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D10EE" w14:textId="77777777" w:rsidR="00F37E7D" w:rsidRDefault="000E08B0" w:rsidP="00F37E7D">
      <w:pPr>
        <w:spacing w:after="0" w:line="240" w:lineRule="auto"/>
        <w:jc w:val="center"/>
        <w:rPr>
          <w:rFonts w:cs="Calibri"/>
          <w:b/>
          <w:sz w:val="24"/>
          <w:szCs w:val="24"/>
        </w:rPr>
      </w:pPr>
      <w:r w:rsidRPr="000E08B0">
        <w:rPr>
          <w:rFonts w:cs="Calibri"/>
          <w:b/>
          <w:color w:val="FF0000"/>
          <w:sz w:val="24"/>
          <w:szCs w:val="24"/>
        </w:rPr>
        <w:t>Course ###</w:t>
      </w:r>
      <w:r w:rsidR="00F37E7D" w:rsidRPr="000E08B0">
        <w:rPr>
          <w:rFonts w:cs="Calibri"/>
          <w:b/>
          <w:color w:val="FF0000"/>
          <w:sz w:val="24"/>
          <w:szCs w:val="24"/>
        </w:rPr>
        <w:t xml:space="preserve"> </w:t>
      </w:r>
      <w:r w:rsidR="00F37E7D">
        <w:rPr>
          <w:rFonts w:cs="Calibri"/>
          <w:b/>
          <w:sz w:val="24"/>
          <w:szCs w:val="24"/>
        </w:rPr>
        <w:t>Introduction to Social Work</w:t>
      </w:r>
    </w:p>
    <w:p w14:paraId="5F1D10EF" w14:textId="77777777" w:rsidR="00F37E7D" w:rsidRDefault="00F37E7D" w:rsidP="00F37E7D">
      <w:pPr>
        <w:spacing w:after="0" w:line="240" w:lineRule="auto"/>
        <w:jc w:val="center"/>
        <w:rPr>
          <w:rFonts w:eastAsia="Arial Unicode MS" w:cs="Calibri"/>
          <w:b/>
          <w:sz w:val="24"/>
          <w:szCs w:val="24"/>
        </w:rPr>
      </w:pPr>
      <w:r>
        <w:rPr>
          <w:rFonts w:eastAsia="Arial Unicode MS" w:cs="Calibri"/>
          <w:b/>
          <w:sz w:val="24"/>
          <w:szCs w:val="24"/>
        </w:rPr>
        <w:t>Syllabus/Course Information</w:t>
      </w:r>
    </w:p>
    <w:p w14:paraId="5F1D10F0" w14:textId="77777777" w:rsidR="00F37E7D" w:rsidRDefault="00F37E7D" w:rsidP="00F37E7D">
      <w:pPr>
        <w:spacing w:after="0" w:line="240" w:lineRule="auto"/>
        <w:jc w:val="center"/>
        <w:rPr>
          <w:rFonts w:cs="Calibri"/>
          <w:b/>
          <w:sz w:val="24"/>
          <w:szCs w:val="24"/>
        </w:rPr>
      </w:pPr>
      <w:r>
        <w:rPr>
          <w:rFonts w:cs="Calibri"/>
          <w:b/>
          <w:sz w:val="24"/>
          <w:szCs w:val="24"/>
        </w:rPr>
        <w:t>Fall 2012</w:t>
      </w:r>
    </w:p>
    <w:p w14:paraId="5F1D10F1" w14:textId="77777777" w:rsidR="00F37E7D" w:rsidRDefault="00F37E7D" w:rsidP="00F37E7D">
      <w:pPr>
        <w:spacing w:after="0" w:line="240" w:lineRule="auto"/>
        <w:rPr>
          <w:rFonts w:cs="Calibri"/>
          <w:b/>
          <w:sz w:val="24"/>
          <w:szCs w:val="24"/>
        </w:rPr>
      </w:pPr>
    </w:p>
    <w:tbl>
      <w:tblPr>
        <w:tblW w:w="52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376"/>
        <w:gridCol w:w="3170"/>
        <w:gridCol w:w="2701"/>
        <w:gridCol w:w="2478"/>
      </w:tblGrid>
      <w:tr w:rsidR="00F37E7D" w14:paraId="5F1D10F6" w14:textId="77777777" w:rsidTr="00F37E7D">
        <w:trPr>
          <w:trHeight w:val="113"/>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5F1D10F2" w14:textId="77777777" w:rsidR="00F37E7D" w:rsidRDefault="00F37E7D">
            <w:pPr>
              <w:spacing w:after="0" w:line="240" w:lineRule="auto"/>
              <w:rPr>
                <w:rFonts w:eastAsia="Arial Unicode MS" w:cs="Calibri"/>
                <w:b/>
                <w:i/>
                <w:sz w:val="24"/>
                <w:szCs w:val="24"/>
              </w:rPr>
            </w:pPr>
            <w:r>
              <w:rPr>
                <w:rFonts w:eastAsia="Arial Unicode MS" w:cs="Calibri"/>
                <w:b/>
                <w:sz w:val="24"/>
                <w:szCs w:val="24"/>
              </w:rPr>
              <w:t xml:space="preserve">INSTRUCTOR: </w:t>
            </w:r>
            <w:r>
              <w:rPr>
                <w:rFonts w:eastAsia="Arial Unicode MS" w:cs="Calibri"/>
                <w:b/>
                <w:i/>
                <w:sz w:val="24"/>
                <w:szCs w:val="24"/>
              </w:rPr>
              <w:t xml:space="preserve"> </w:t>
            </w:r>
          </w:p>
        </w:tc>
        <w:tc>
          <w:tcPr>
            <w:tcW w:w="2114" w:type="pct"/>
            <w:tcBorders>
              <w:top w:val="single" w:sz="8" w:space="0" w:color="auto"/>
              <w:left w:val="single" w:sz="8" w:space="0" w:color="auto"/>
              <w:bottom w:val="single" w:sz="8" w:space="0" w:color="auto"/>
              <w:right w:val="single" w:sz="8" w:space="0" w:color="auto"/>
            </w:tcBorders>
            <w:hideMark/>
          </w:tcPr>
          <w:p w14:paraId="5F1D10F3" w14:textId="77777777" w:rsidR="00F37E7D" w:rsidRDefault="000E08B0">
            <w:pPr>
              <w:spacing w:after="0" w:line="240" w:lineRule="auto"/>
              <w:rPr>
                <w:rFonts w:eastAsia="Arial Unicode MS" w:cs="Calibri"/>
                <w:b/>
                <w:sz w:val="24"/>
                <w:szCs w:val="24"/>
              </w:rPr>
            </w:pPr>
            <w:r w:rsidRPr="000E08B0">
              <w:rPr>
                <w:rFonts w:eastAsia="Arial Unicode MS" w:cs="Calibri"/>
                <w:b/>
                <w:color w:val="FF0000"/>
                <w:sz w:val="24"/>
                <w:szCs w:val="24"/>
              </w:rPr>
              <w:t>XXX</w:t>
            </w:r>
          </w:p>
        </w:tc>
        <w:tc>
          <w:tcPr>
            <w:tcW w:w="462" w:type="pct"/>
            <w:tcBorders>
              <w:top w:val="single" w:sz="8" w:space="0" w:color="auto"/>
              <w:left w:val="single" w:sz="8" w:space="0" w:color="auto"/>
              <w:bottom w:val="single" w:sz="8" w:space="0" w:color="auto"/>
              <w:right w:val="single" w:sz="8" w:space="0" w:color="auto"/>
            </w:tcBorders>
            <w:vAlign w:val="center"/>
            <w:hideMark/>
          </w:tcPr>
          <w:p w14:paraId="5F1D10F4" w14:textId="77777777" w:rsidR="00F37E7D" w:rsidRDefault="00F37E7D">
            <w:pPr>
              <w:spacing w:after="0" w:line="240" w:lineRule="auto"/>
              <w:rPr>
                <w:rFonts w:eastAsia="Arial Unicode MS" w:cs="Calibri"/>
                <w:b/>
                <w:sz w:val="24"/>
                <w:szCs w:val="24"/>
              </w:rPr>
            </w:pPr>
            <w:r>
              <w:rPr>
                <w:rFonts w:eastAsia="Arial Unicode MS" w:cs="Calibri"/>
                <w:b/>
                <w:sz w:val="24"/>
                <w:szCs w:val="24"/>
              </w:rPr>
              <w:t xml:space="preserve"> E-MAIL: </w:t>
            </w:r>
            <w:r w:rsidR="000E08B0" w:rsidRPr="000E08B0">
              <w:rPr>
                <w:rFonts w:eastAsia="Arial Unicode MS" w:cs="Calibri"/>
                <w:b/>
                <w:color w:val="FF0000"/>
                <w:sz w:val="24"/>
                <w:szCs w:val="24"/>
              </w:rPr>
              <w:t>XXX</w:t>
            </w:r>
          </w:p>
        </w:tc>
        <w:tc>
          <w:tcPr>
            <w:tcW w:w="1583" w:type="pct"/>
            <w:tcBorders>
              <w:top w:val="single" w:sz="8" w:space="0" w:color="auto"/>
              <w:left w:val="single" w:sz="8" w:space="0" w:color="auto"/>
              <w:bottom w:val="single" w:sz="8" w:space="0" w:color="auto"/>
              <w:right w:val="single" w:sz="8" w:space="0" w:color="auto"/>
            </w:tcBorders>
            <w:hideMark/>
          </w:tcPr>
          <w:p w14:paraId="5F1D10F5" w14:textId="77777777" w:rsidR="00F37E7D" w:rsidRDefault="00F37E7D">
            <w:pPr>
              <w:spacing w:after="0" w:line="240" w:lineRule="auto"/>
              <w:rPr>
                <w:rFonts w:eastAsia="Arial Unicode MS" w:cs="Calibri"/>
                <w:b/>
                <w:sz w:val="24"/>
                <w:szCs w:val="24"/>
              </w:rPr>
            </w:pPr>
          </w:p>
        </w:tc>
      </w:tr>
      <w:tr w:rsidR="00F37E7D" w14:paraId="5F1D10FB" w14:textId="77777777" w:rsidTr="00F37E7D">
        <w:trPr>
          <w:trHeight w:val="249"/>
          <w:jc w:val="center"/>
        </w:trPr>
        <w:tc>
          <w:tcPr>
            <w:tcW w:w="841" w:type="pct"/>
            <w:tcBorders>
              <w:top w:val="single" w:sz="8" w:space="0" w:color="auto"/>
              <w:left w:val="single" w:sz="8" w:space="0" w:color="auto"/>
              <w:bottom w:val="single" w:sz="8" w:space="0" w:color="auto"/>
              <w:right w:val="single" w:sz="8" w:space="0" w:color="auto"/>
            </w:tcBorders>
            <w:hideMark/>
          </w:tcPr>
          <w:p w14:paraId="5F1D10F7" w14:textId="77777777" w:rsidR="00F37E7D" w:rsidRDefault="00F37E7D">
            <w:pPr>
              <w:spacing w:after="0" w:line="240" w:lineRule="auto"/>
              <w:rPr>
                <w:rFonts w:eastAsia="Arial Unicode MS" w:cs="Calibri"/>
                <w:b/>
                <w:sz w:val="24"/>
                <w:szCs w:val="24"/>
              </w:rPr>
            </w:pPr>
            <w:r>
              <w:rPr>
                <w:rFonts w:eastAsia="Arial Unicode MS" w:cs="Calibri"/>
                <w:b/>
                <w:sz w:val="24"/>
                <w:szCs w:val="24"/>
              </w:rPr>
              <w:t xml:space="preserve"> OFFICE: </w:t>
            </w:r>
          </w:p>
        </w:tc>
        <w:tc>
          <w:tcPr>
            <w:tcW w:w="2114" w:type="pct"/>
            <w:tcBorders>
              <w:top w:val="single" w:sz="8" w:space="0" w:color="auto"/>
              <w:left w:val="single" w:sz="8" w:space="0" w:color="auto"/>
              <w:bottom w:val="single" w:sz="8" w:space="0" w:color="auto"/>
              <w:right w:val="single" w:sz="8" w:space="0" w:color="auto"/>
            </w:tcBorders>
            <w:hideMark/>
          </w:tcPr>
          <w:p w14:paraId="5F1D10F8" w14:textId="77777777" w:rsidR="00F37E7D" w:rsidRDefault="000E08B0">
            <w:pPr>
              <w:spacing w:after="0" w:line="240" w:lineRule="auto"/>
              <w:rPr>
                <w:rFonts w:eastAsia="Arial Unicode MS" w:cs="Calibri"/>
                <w:b/>
                <w:sz w:val="24"/>
                <w:szCs w:val="24"/>
              </w:rPr>
            </w:pPr>
            <w:r w:rsidRPr="000E08B0">
              <w:rPr>
                <w:rFonts w:eastAsia="Arial Unicode MS" w:cs="Calibri"/>
                <w:b/>
                <w:color w:val="FF0000"/>
                <w:sz w:val="24"/>
                <w:szCs w:val="24"/>
              </w:rPr>
              <w:t>XXX</w:t>
            </w:r>
          </w:p>
        </w:tc>
        <w:tc>
          <w:tcPr>
            <w:tcW w:w="462" w:type="pct"/>
            <w:tcBorders>
              <w:top w:val="single" w:sz="8" w:space="0" w:color="auto"/>
              <w:left w:val="single" w:sz="8" w:space="0" w:color="auto"/>
              <w:bottom w:val="single" w:sz="8" w:space="0" w:color="auto"/>
              <w:right w:val="single" w:sz="8" w:space="0" w:color="auto"/>
            </w:tcBorders>
            <w:noWrap/>
            <w:tcFitText/>
            <w:hideMark/>
          </w:tcPr>
          <w:p w14:paraId="5F1D10F9" w14:textId="77777777" w:rsidR="00F37E7D" w:rsidRDefault="00F37E7D" w:rsidP="0068644E">
            <w:pPr>
              <w:spacing w:after="0" w:line="240" w:lineRule="auto"/>
              <w:rPr>
                <w:rFonts w:eastAsia="Arial Unicode MS" w:cs="Calibri"/>
                <w:b/>
                <w:sz w:val="24"/>
                <w:szCs w:val="24"/>
              </w:rPr>
            </w:pPr>
          </w:p>
        </w:tc>
        <w:tc>
          <w:tcPr>
            <w:tcW w:w="1583" w:type="pct"/>
            <w:tcBorders>
              <w:top w:val="single" w:sz="8" w:space="0" w:color="auto"/>
              <w:left w:val="single" w:sz="8" w:space="0" w:color="auto"/>
              <w:bottom w:val="single" w:sz="8" w:space="0" w:color="auto"/>
              <w:right w:val="single" w:sz="8" w:space="0" w:color="auto"/>
            </w:tcBorders>
            <w:hideMark/>
          </w:tcPr>
          <w:p w14:paraId="5F1D10FA" w14:textId="77777777" w:rsidR="00F37E7D" w:rsidRDefault="0068644E">
            <w:pPr>
              <w:spacing w:after="0" w:line="240" w:lineRule="auto"/>
              <w:rPr>
                <w:rFonts w:eastAsia="Arial Unicode MS" w:cs="Calibri"/>
                <w:b/>
                <w:sz w:val="24"/>
                <w:szCs w:val="24"/>
              </w:rPr>
            </w:pPr>
            <w:r>
              <w:rPr>
                <w:rFonts w:eastAsia="Arial Unicode MS" w:cs="Calibri"/>
                <w:b/>
                <w:color w:val="FF0000"/>
                <w:sz w:val="24"/>
                <w:szCs w:val="24"/>
              </w:rPr>
              <w:t xml:space="preserve">Phone: </w:t>
            </w:r>
            <w:r w:rsidR="000E08B0" w:rsidRPr="000E08B0">
              <w:rPr>
                <w:rFonts w:eastAsia="Arial Unicode MS" w:cs="Calibri"/>
                <w:b/>
                <w:color w:val="FF0000"/>
                <w:sz w:val="24"/>
                <w:szCs w:val="24"/>
              </w:rPr>
              <w:t>XXX</w:t>
            </w:r>
          </w:p>
        </w:tc>
      </w:tr>
      <w:tr w:rsidR="00F37E7D" w14:paraId="5F1D1102" w14:textId="77777777" w:rsidTr="00F37E7D">
        <w:trPr>
          <w:trHeight w:val="385"/>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5F1D10FC" w14:textId="77777777" w:rsidR="00F37E7D" w:rsidRDefault="00F37E7D">
            <w:pPr>
              <w:spacing w:after="0" w:line="240" w:lineRule="auto"/>
              <w:rPr>
                <w:rFonts w:eastAsia="Arial Unicode MS" w:cs="Calibri"/>
                <w:b/>
                <w:sz w:val="24"/>
                <w:szCs w:val="24"/>
              </w:rPr>
            </w:pPr>
            <w:r>
              <w:rPr>
                <w:rFonts w:eastAsia="Arial Unicode MS" w:cs="Calibri"/>
                <w:b/>
                <w:sz w:val="24"/>
                <w:szCs w:val="24"/>
              </w:rPr>
              <w:t xml:space="preserve"> OFFICE HOURS:</w:t>
            </w:r>
          </w:p>
        </w:tc>
        <w:tc>
          <w:tcPr>
            <w:tcW w:w="4159" w:type="pct"/>
            <w:gridSpan w:val="3"/>
            <w:tcBorders>
              <w:top w:val="single" w:sz="8" w:space="0" w:color="auto"/>
              <w:left w:val="single" w:sz="8" w:space="0" w:color="auto"/>
              <w:bottom w:val="single" w:sz="8" w:space="0" w:color="auto"/>
              <w:right w:val="single" w:sz="8" w:space="0" w:color="auto"/>
            </w:tcBorders>
            <w:hideMark/>
          </w:tcPr>
          <w:p w14:paraId="5F1D10FD" w14:textId="77777777" w:rsidR="00F37E7D" w:rsidRDefault="00F37E7D">
            <w:pPr>
              <w:spacing w:after="0" w:line="240" w:lineRule="auto"/>
              <w:rPr>
                <w:rFonts w:eastAsia="Arial Unicode MS" w:cs="Calibri"/>
                <w:b/>
                <w:sz w:val="24"/>
                <w:szCs w:val="24"/>
              </w:rPr>
            </w:pPr>
            <w:r>
              <w:rPr>
                <w:rFonts w:eastAsia="Arial Unicode MS" w:cs="Calibri"/>
                <w:b/>
                <w:sz w:val="24"/>
                <w:szCs w:val="24"/>
              </w:rPr>
              <w:t xml:space="preserve">Monday </w:t>
            </w:r>
            <w:r>
              <w:rPr>
                <w:rFonts w:eastAsia="Arial Unicode MS" w:cs="Calibri"/>
                <w:b/>
                <w:sz w:val="24"/>
                <w:szCs w:val="24"/>
              </w:rPr>
              <w:tab/>
            </w:r>
            <w:r w:rsidR="000E08B0" w:rsidRPr="000E08B0">
              <w:rPr>
                <w:rFonts w:eastAsia="Arial Unicode MS" w:cs="Calibri"/>
                <w:b/>
                <w:color w:val="FF0000"/>
                <w:sz w:val="24"/>
                <w:szCs w:val="24"/>
              </w:rPr>
              <w:t>XXX</w:t>
            </w:r>
          </w:p>
          <w:p w14:paraId="5F1D10FE" w14:textId="77777777" w:rsidR="000E08B0" w:rsidRDefault="00F37E7D">
            <w:pPr>
              <w:spacing w:after="0" w:line="240" w:lineRule="auto"/>
              <w:rPr>
                <w:rFonts w:eastAsia="Arial Unicode MS" w:cs="Calibri"/>
                <w:b/>
                <w:sz w:val="24"/>
                <w:szCs w:val="24"/>
              </w:rPr>
            </w:pPr>
            <w:r>
              <w:rPr>
                <w:rFonts w:eastAsia="Arial Unicode MS" w:cs="Calibri"/>
                <w:b/>
                <w:sz w:val="24"/>
                <w:szCs w:val="24"/>
              </w:rPr>
              <w:t xml:space="preserve">Tuesday </w:t>
            </w:r>
            <w:r>
              <w:rPr>
                <w:rFonts w:eastAsia="Arial Unicode MS" w:cs="Calibri"/>
                <w:b/>
                <w:sz w:val="24"/>
                <w:szCs w:val="24"/>
              </w:rPr>
              <w:tab/>
            </w:r>
            <w:r w:rsidR="000E08B0" w:rsidRPr="000E08B0">
              <w:rPr>
                <w:rFonts w:eastAsia="Arial Unicode MS" w:cs="Calibri"/>
                <w:b/>
                <w:color w:val="FF0000"/>
                <w:sz w:val="24"/>
                <w:szCs w:val="24"/>
              </w:rPr>
              <w:t>XXX</w:t>
            </w:r>
            <w:r w:rsidR="000E08B0">
              <w:rPr>
                <w:rFonts w:eastAsia="Arial Unicode MS" w:cs="Calibri"/>
                <w:b/>
                <w:sz w:val="24"/>
                <w:szCs w:val="24"/>
              </w:rPr>
              <w:t xml:space="preserve"> </w:t>
            </w:r>
          </w:p>
          <w:p w14:paraId="5F1D10FF" w14:textId="77777777" w:rsidR="00F37E7D" w:rsidRDefault="00F37E7D">
            <w:pPr>
              <w:spacing w:after="0" w:line="240" w:lineRule="auto"/>
              <w:rPr>
                <w:rFonts w:eastAsia="Arial Unicode MS" w:cs="Calibri"/>
                <w:b/>
                <w:sz w:val="24"/>
                <w:szCs w:val="24"/>
              </w:rPr>
            </w:pPr>
            <w:r>
              <w:rPr>
                <w:rFonts w:eastAsia="Arial Unicode MS" w:cs="Calibri"/>
                <w:b/>
                <w:sz w:val="24"/>
                <w:szCs w:val="24"/>
              </w:rPr>
              <w:t xml:space="preserve">Wednesday </w:t>
            </w:r>
            <w:r>
              <w:rPr>
                <w:rFonts w:eastAsia="Arial Unicode MS" w:cs="Calibri"/>
                <w:b/>
                <w:sz w:val="24"/>
                <w:szCs w:val="24"/>
              </w:rPr>
              <w:tab/>
            </w:r>
            <w:r w:rsidR="000E08B0" w:rsidRPr="000E08B0">
              <w:rPr>
                <w:rFonts w:eastAsia="Arial Unicode MS" w:cs="Calibri"/>
                <w:b/>
                <w:color w:val="FF0000"/>
                <w:sz w:val="24"/>
                <w:szCs w:val="24"/>
              </w:rPr>
              <w:t>XXX</w:t>
            </w:r>
          </w:p>
          <w:p w14:paraId="5F1D1100" w14:textId="77777777" w:rsidR="00F37E7D" w:rsidRDefault="00F37E7D">
            <w:pPr>
              <w:spacing w:after="0" w:line="240" w:lineRule="auto"/>
              <w:rPr>
                <w:rFonts w:eastAsia="Arial Unicode MS" w:cs="Calibri"/>
                <w:b/>
                <w:sz w:val="24"/>
                <w:szCs w:val="24"/>
              </w:rPr>
            </w:pPr>
            <w:r>
              <w:rPr>
                <w:rFonts w:eastAsia="Arial Unicode MS" w:cs="Calibri"/>
                <w:b/>
                <w:sz w:val="24"/>
                <w:szCs w:val="24"/>
              </w:rPr>
              <w:t xml:space="preserve">Thursday </w:t>
            </w:r>
            <w:r>
              <w:rPr>
                <w:rFonts w:eastAsia="Arial Unicode MS" w:cs="Calibri"/>
                <w:b/>
                <w:sz w:val="24"/>
                <w:szCs w:val="24"/>
              </w:rPr>
              <w:tab/>
            </w:r>
            <w:r w:rsidR="000E08B0" w:rsidRPr="000E08B0">
              <w:rPr>
                <w:rFonts w:eastAsia="Arial Unicode MS" w:cs="Calibri"/>
                <w:b/>
                <w:color w:val="FF0000"/>
                <w:sz w:val="24"/>
                <w:szCs w:val="24"/>
              </w:rPr>
              <w:t>XXX</w:t>
            </w:r>
          </w:p>
          <w:p w14:paraId="5F1D1101" w14:textId="77777777" w:rsidR="00F37E7D" w:rsidRDefault="00F37E7D">
            <w:pPr>
              <w:spacing w:after="0" w:line="240" w:lineRule="auto"/>
              <w:rPr>
                <w:rFonts w:eastAsia="Arial Unicode MS" w:cs="Calibri"/>
                <w:b/>
                <w:sz w:val="24"/>
                <w:szCs w:val="24"/>
              </w:rPr>
            </w:pPr>
            <w:r>
              <w:rPr>
                <w:rFonts w:eastAsia="Arial Unicode MS" w:cs="Calibri"/>
                <w:b/>
                <w:sz w:val="24"/>
                <w:szCs w:val="24"/>
              </w:rPr>
              <w:t xml:space="preserve">Friday               </w:t>
            </w:r>
            <w:r w:rsidR="000E08B0" w:rsidRPr="000E08B0">
              <w:rPr>
                <w:rFonts w:eastAsia="Arial Unicode MS" w:cs="Calibri"/>
                <w:b/>
                <w:color w:val="FF0000"/>
                <w:sz w:val="24"/>
                <w:szCs w:val="24"/>
              </w:rPr>
              <w:t>XXX</w:t>
            </w:r>
          </w:p>
        </w:tc>
      </w:tr>
    </w:tbl>
    <w:p w14:paraId="5F1D1103" w14:textId="77777777" w:rsidR="00F37E7D" w:rsidRDefault="00F37E7D" w:rsidP="00F37E7D">
      <w:pPr>
        <w:spacing w:after="0" w:line="240" w:lineRule="auto"/>
        <w:rPr>
          <w:rFonts w:cs="Calibri"/>
          <w:b/>
          <w:sz w:val="24"/>
          <w:szCs w:val="24"/>
        </w:rPr>
      </w:pPr>
    </w:p>
    <w:p w14:paraId="5F1D1104" w14:textId="77777777" w:rsidR="00F37E7D" w:rsidRDefault="00F37E7D" w:rsidP="00F37E7D">
      <w:pPr>
        <w:spacing w:after="0" w:line="240" w:lineRule="auto"/>
        <w:rPr>
          <w:rFonts w:eastAsia="Arial Unicode MS" w:cs="Calibri"/>
          <w:b/>
          <w:sz w:val="24"/>
          <w:szCs w:val="24"/>
        </w:rPr>
      </w:pPr>
      <w:r>
        <w:rPr>
          <w:rFonts w:eastAsia="Arial Unicode MS" w:cs="Calibri"/>
          <w:b/>
          <w:sz w:val="24"/>
          <w:szCs w:val="24"/>
        </w:rPr>
        <w:t>A.</w:t>
      </w:r>
      <w:r>
        <w:rPr>
          <w:rFonts w:eastAsia="Arial Unicode MS" w:cs="Calibri"/>
          <w:b/>
          <w:sz w:val="24"/>
          <w:szCs w:val="24"/>
        </w:rPr>
        <w:tab/>
        <w:t xml:space="preserve"> </w:t>
      </w:r>
      <w:r>
        <w:rPr>
          <w:rFonts w:eastAsia="Arial Unicode MS" w:cs="Calibri"/>
          <w:b/>
          <w:sz w:val="24"/>
          <w:szCs w:val="24"/>
          <w:u w:val="single"/>
        </w:rPr>
        <w:t>Communicating with your instructor</w:t>
      </w:r>
      <w:r>
        <w:rPr>
          <w:rFonts w:eastAsia="Arial Unicode MS" w:cs="Calibri"/>
          <w:b/>
          <w:sz w:val="24"/>
          <w:szCs w:val="24"/>
        </w:rPr>
        <w:t>:</w:t>
      </w:r>
    </w:p>
    <w:p w14:paraId="5F1D1105" w14:textId="77777777" w:rsidR="00F37E7D" w:rsidRDefault="00F37E7D" w:rsidP="00F37E7D">
      <w:pPr>
        <w:spacing w:after="0" w:line="240" w:lineRule="auto"/>
        <w:ind w:left="720"/>
        <w:rPr>
          <w:rFonts w:eastAsia="Arial Unicode MS" w:cs="Calibri"/>
          <w:sz w:val="24"/>
          <w:szCs w:val="24"/>
        </w:rPr>
      </w:pPr>
      <w:r>
        <w:rPr>
          <w:rFonts w:eastAsia="Arial Unicode MS" w:cs="Calibri"/>
          <w:sz w:val="24"/>
          <w:szCs w:val="24"/>
        </w:rPr>
        <w:t xml:space="preserve">The preferred method of communicating with your instructor is e-mail.  I usually respond within 24 hours Monday-Thursday and by the next business day Friday-Sunday.  If you need an appointment you may call </w:t>
      </w:r>
      <w:r w:rsidR="000E08B0" w:rsidRPr="000E08B0">
        <w:rPr>
          <w:rFonts w:eastAsia="Arial Unicode MS" w:cs="Calibri"/>
          <w:b/>
          <w:color w:val="FF0000"/>
          <w:sz w:val="24"/>
          <w:szCs w:val="24"/>
        </w:rPr>
        <w:t>XXX</w:t>
      </w:r>
      <w:r w:rsidR="000E08B0">
        <w:rPr>
          <w:rFonts w:eastAsia="Arial Unicode MS" w:cs="Calibri"/>
          <w:b/>
          <w:color w:val="FF0000"/>
          <w:sz w:val="24"/>
          <w:szCs w:val="24"/>
        </w:rPr>
        <w:t xml:space="preserve"> at phone ###</w:t>
      </w:r>
      <w:r>
        <w:rPr>
          <w:rFonts w:eastAsia="Arial Unicode MS" w:cs="Calibri"/>
          <w:sz w:val="24"/>
          <w:szCs w:val="24"/>
        </w:rPr>
        <w:t>.</w:t>
      </w:r>
    </w:p>
    <w:p w14:paraId="5F1D1106" w14:textId="77777777" w:rsidR="00F37E7D" w:rsidRDefault="00F37E7D" w:rsidP="00F37E7D">
      <w:pPr>
        <w:spacing w:after="0" w:line="240" w:lineRule="auto"/>
        <w:rPr>
          <w:rFonts w:cs="Calibri"/>
          <w:b/>
          <w:sz w:val="24"/>
          <w:szCs w:val="24"/>
        </w:rPr>
      </w:pPr>
    </w:p>
    <w:p w14:paraId="5F1D1107" w14:textId="77777777" w:rsidR="00F37E7D" w:rsidRDefault="00F37E7D" w:rsidP="00F37E7D">
      <w:pPr>
        <w:spacing w:after="0" w:line="240" w:lineRule="auto"/>
        <w:rPr>
          <w:rFonts w:eastAsia="Arial Unicode MS" w:cs="Calibri"/>
          <w:sz w:val="24"/>
          <w:szCs w:val="24"/>
        </w:rPr>
      </w:pPr>
      <w:r>
        <w:rPr>
          <w:rFonts w:eastAsia="Arial Unicode MS" w:cs="Calibri"/>
          <w:b/>
          <w:sz w:val="24"/>
          <w:szCs w:val="24"/>
        </w:rPr>
        <w:t xml:space="preserve">B.  </w:t>
      </w:r>
      <w:r>
        <w:rPr>
          <w:rFonts w:eastAsia="Arial Unicode MS" w:cs="Calibri"/>
          <w:b/>
          <w:sz w:val="24"/>
          <w:szCs w:val="24"/>
        </w:rPr>
        <w:tab/>
      </w:r>
      <w:r>
        <w:rPr>
          <w:rFonts w:eastAsia="Arial Unicode MS" w:cs="Calibri"/>
          <w:b/>
          <w:sz w:val="24"/>
          <w:szCs w:val="24"/>
          <w:u w:val="single"/>
        </w:rPr>
        <w:t>Course Description</w:t>
      </w:r>
      <w:r>
        <w:rPr>
          <w:rFonts w:eastAsia="Arial Unicode MS" w:cs="Calibri"/>
          <w:sz w:val="24"/>
          <w:szCs w:val="24"/>
        </w:rPr>
        <w:t>:</w:t>
      </w:r>
    </w:p>
    <w:p w14:paraId="5F1D1108" w14:textId="0C1C3BF1" w:rsidR="00F37E7D" w:rsidRDefault="00F37E7D" w:rsidP="00F37E7D">
      <w:pPr>
        <w:pStyle w:val="BodyTextIndent2"/>
        <w:ind w:left="720" w:firstLine="0"/>
        <w:rPr>
          <w:rFonts w:ascii="Calibri" w:hAnsi="Calibri" w:cs="Calibri"/>
          <w:szCs w:val="24"/>
        </w:rPr>
      </w:pPr>
      <w:r>
        <w:rPr>
          <w:rFonts w:ascii="Calibri" w:hAnsi="Calibri" w:cs="Calibri"/>
          <w:szCs w:val="24"/>
        </w:rPr>
        <w:t xml:space="preserve">The course begins the discussion of helpers and of helping.  Students will learn how to recognize and deal with mental illness and will be introduced to issues in mental health.   Course topics include units on mental illness, </w:t>
      </w:r>
      <w:r w:rsidR="00D81175">
        <w:rPr>
          <w:rFonts w:ascii="Calibri" w:hAnsi="Calibri" w:cs="Calibri"/>
          <w:szCs w:val="24"/>
        </w:rPr>
        <w:t>cognitive and other disabilities</w:t>
      </w:r>
      <w:r>
        <w:rPr>
          <w:rFonts w:ascii="Calibri" w:hAnsi="Calibri" w:cs="Calibri"/>
          <w:szCs w:val="24"/>
        </w:rPr>
        <w:t xml:space="preserve">, substance </w:t>
      </w:r>
      <w:r w:rsidR="00D81175">
        <w:rPr>
          <w:rFonts w:ascii="Calibri" w:hAnsi="Calibri" w:cs="Calibri"/>
          <w:szCs w:val="24"/>
        </w:rPr>
        <w:t>use disorders (SUD)</w:t>
      </w:r>
      <w:r>
        <w:rPr>
          <w:rFonts w:ascii="Calibri" w:hAnsi="Calibri" w:cs="Calibri"/>
          <w:szCs w:val="24"/>
        </w:rPr>
        <w:t xml:space="preserve">, </w:t>
      </w:r>
      <w:r w:rsidR="00D81175">
        <w:rPr>
          <w:rFonts w:ascii="Calibri" w:hAnsi="Calibri" w:cs="Calibri"/>
          <w:szCs w:val="24"/>
        </w:rPr>
        <w:t>domestic and intimate partner violence</w:t>
      </w:r>
      <w:r>
        <w:rPr>
          <w:rFonts w:ascii="Calibri" w:hAnsi="Calibri" w:cs="Calibri"/>
          <w:szCs w:val="24"/>
        </w:rPr>
        <w:t xml:space="preserve">, suicide, ethics, </w:t>
      </w:r>
      <w:proofErr w:type="gramStart"/>
      <w:r>
        <w:rPr>
          <w:rFonts w:ascii="Calibri" w:hAnsi="Calibri" w:cs="Calibri"/>
          <w:szCs w:val="24"/>
        </w:rPr>
        <w:t>the</w:t>
      </w:r>
      <w:proofErr w:type="gramEnd"/>
      <w:r>
        <w:rPr>
          <w:rFonts w:ascii="Calibri" w:hAnsi="Calibri" w:cs="Calibri"/>
          <w:szCs w:val="24"/>
        </w:rPr>
        <w:t xml:space="preserve"> helper and special problems faced by helpers.  We will examine why individuals enter the helping profession.</w:t>
      </w:r>
    </w:p>
    <w:p w14:paraId="5F1D1109" w14:textId="77777777" w:rsidR="00F37E7D" w:rsidRDefault="00F37E7D" w:rsidP="00F37E7D">
      <w:pPr>
        <w:pStyle w:val="BodyTextIndent2"/>
        <w:ind w:left="720" w:firstLine="0"/>
        <w:rPr>
          <w:rFonts w:ascii="Calibri" w:hAnsi="Calibri" w:cs="Calibri"/>
          <w:szCs w:val="24"/>
        </w:rPr>
      </w:pPr>
    </w:p>
    <w:p w14:paraId="5F1D110A" w14:textId="77777777" w:rsidR="00F37E7D" w:rsidRDefault="00F37E7D" w:rsidP="00F37E7D">
      <w:pPr>
        <w:spacing w:after="0" w:line="240" w:lineRule="auto"/>
        <w:ind w:left="144"/>
        <w:rPr>
          <w:rFonts w:eastAsia="Arial Unicode MS" w:cs="Calibri"/>
          <w:b/>
          <w:sz w:val="24"/>
          <w:szCs w:val="24"/>
        </w:rPr>
      </w:pPr>
      <w:r>
        <w:rPr>
          <w:rFonts w:eastAsia="Arial Unicode MS" w:cs="Calibri"/>
          <w:b/>
          <w:sz w:val="24"/>
          <w:szCs w:val="24"/>
        </w:rPr>
        <w:t>C.</w:t>
      </w:r>
      <w:r>
        <w:rPr>
          <w:rFonts w:eastAsia="Arial Unicode MS" w:cs="Calibri"/>
          <w:b/>
          <w:sz w:val="24"/>
          <w:szCs w:val="24"/>
        </w:rPr>
        <w:tab/>
      </w:r>
      <w:r>
        <w:rPr>
          <w:rFonts w:eastAsia="Arial Unicode MS" w:cs="Calibri"/>
          <w:b/>
          <w:sz w:val="24"/>
          <w:szCs w:val="24"/>
          <w:u w:val="single"/>
        </w:rPr>
        <w:t>Course Goals and Objectives</w:t>
      </w:r>
      <w:r>
        <w:rPr>
          <w:rFonts w:eastAsia="Arial Unicode MS" w:cs="Calibri"/>
          <w:b/>
          <w:sz w:val="24"/>
          <w:szCs w:val="24"/>
        </w:rPr>
        <w:t>:</w:t>
      </w:r>
    </w:p>
    <w:p w14:paraId="5F1D110B" w14:textId="77777777" w:rsidR="00F37E7D" w:rsidRDefault="00F37E7D" w:rsidP="00F37E7D">
      <w:pPr>
        <w:pStyle w:val="BodyTextIndent2"/>
        <w:ind w:left="0" w:firstLine="0"/>
        <w:rPr>
          <w:rFonts w:ascii="Calibri" w:hAnsi="Calibri" w:cs="Calibri"/>
          <w:color w:val="000000"/>
          <w:szCs w:val="24"/>
        </w:rPr>
      </w:pPr>
      <w:r>
        <w:rPr>
          <w:rFonts w:ascii="Calibri" w:hAnsi="Calibri" w:cs="Calibri"/>
          <w:b/>
          <w:color w:val="000000"/>
          <w:szCs w:val="24"/>
        </w:rPr>
        <w:tab/>
        <w:t>Course Objective</w:t>
      </w:r>
      <w:r>
        <w:rPr>
          <w:rFonts w:ascii="Calibri" w:hAnsi="Calibri" w:cs="Calibri"/>
          <w:color w:val="000000"/>
          <w:szCs w:val="24"/>
        </w:rPr>
        <w:t>:</w:t>
      </w:r>
    </w:p>
    <w:p w14:paraId="5F1D110C" w14:textId="0D83E5A8" w:rsidR="00F37E7D" w:rsidRDefault="00F37E7D" w:rsidP="00F37E7D">
      <w:pPr>
        <w:spacing w:after="0" w:line="240" w:lineRule="auto"/>
        <w:ind w:left="720"/>
        <w:rPr>
          <w:rFonts w:cs="Calibri"/>
          <w:sz w:val="24"/>
          <w:szCs w:val="24"/>
        </w:rPr>
      </w:pPr>
      <w:r>
        <w:rPr>
          <w:rFonts w:cs="Calibri"/>
          <w:sz w:val="24"/>
          <w:szCs w:val="24"/>
        </w:rPr>
        <w:t>This course will introduce the stu</w:t>
      </w:r>
      <w:r w:rsidR="000E08B0">
        <w:rPr>
          <w:rFonts w:cs="Calibri"/>
          <w:sz w:val="24"/>
          <w:szCs w:val="24"/>
        </w:rPr>
        <w:t>dent to trans-</w:t>
      </w:r>
      <w:r>
        <w:rPr>
          <w:rFonts w:cs="Calibri"/>
          <w:sz w:val="24"/>
          <w:szCs w:val="24"/>
        </w:rPr>
        <w:t xml:space="preserve">disciplinary professionals involved in the treatment of mental illness, </w:t>
      </w:r>
      <w:r w:rsidR="00D81175">
        <w:rPr>
          <w:rFonts w:cs="Calibri"/>
          <w:sz w:val="24"/>
          <w:szCs w:val="24"/>
        </w:rPr>
        <w:t xml:space="preserve">cognitive disabilities, </w:t>
      </w:r>
      <w:r>
        <w:rPr>
          <w:rFonts w:cs="Calibri"/>
          <w:sz w:val="24"/>
          <w:szCs w:val="24"/>
        </w:rPr>
        <w:t xml:space="preserve">the impact of </w:t>
      </w:r>
      <w:r w:rsidR="00D81175">
        <w:rPr>
          <w:rFonts w:cs="Calibri"/>
          <w:sz w:val="24"/>
          <w:szCs w:val="24"/>
        </w:rPr>
        <w:t>alcohol and other drug use and domestic and intimate partner violence,</w:t>
      </w:r>
      <w:r>
        <w:rPr>
          <w:rFonts w:cs="Calibri"/>
          <w:sz w:val="24"/>
          <w:szCs w:val="24"/>
        </w:rPr>
        <w:t xml:space="preserve"> as well as issues faced by helpers.  We will examine</w:t>
      </w:r>
      <w:r w:rsidR="00D81175">
        <w:rPr>
          <w:rFonts w:cs="Calibri"/>
          <w:sz w:val="24"/>
          <w:szCs w:val="24"/>
        </w:rPr>
        <w:t xml:space="preserve"> the history of treatment of individuals with mental health disorders/diagnoses</w:t>
      </w:r>
      <w:r>
        <w:rPr>
          <w:rFonts w:cs="Calibri"/>
          <w:sz w:val="24"/>
          <w:szCs w:val="24"/>
        </w:rPr>
        <w:t xml:space="preserve">, treatment, ethics and client rights, confidentiality, transference, dual diagnosis, and the impact of culture on behavior.  There will be speakers on wellness, sexually transmitted disease, domestic </w:t>
      </w:r>
      <w:r w:rsidR="00D81175">
        <w:rPr>
          <w:rFonts w:cs="Calibri"/>
          <w:sz w:val="24"/>
          <w:szCs w:val="24"/>
        </w:rPr>
        <w:t xml:space="preserve">and intimate partner </w:t>
      </w:r>
      <w:r>
        <w:rPr>
          <w:rFonts w:cs="Calibri"/>
          <w:sz w:val="24"/>
          <w:szCs w:val="24"/>
        </w:rPr>
        <w:t>violence, and other selected topics as requested by class participants.</w:t>
      </w:r>
    </w:p>
    <w:p w14:paraId="5F1D110D" w14:textId="77777777" w:rsidR="00F37E7D" w:rsidRDefault="00F37E7D" w:rsidP="00F37E7D">
      <w:pPr>
        <w:spacing w:after="0" w:line="240" w:lineRule="auto"/>
        <w:ind w:left="720"/>
        <w:rPr>
          <w:rFonts w:cs="Calibri"/>
          <w:sz w:val="24"/>
          <w:szCs w:val="24"/>
        </w:rPr>
      </w:pPr>
      <w:r>
        <w:rPr>
          <w:rFonts w:cs="Calibri"/>
          <w:sz w:val="24"/>
          <w:szCs w:val="24"/>
        </w:rPr>
        <w:t xml:space="preserve">The course meets related course content required by the </w:t>
      </w:r>
      <w:r w:rsidR="000E08B0" w:rsidRPr="000E08B0">
        <w:rPr>
          <w:rFonts w:cs="Calibri"/>
          <w:color w:val="FF0000"/>
          <w:sz w:val="24"/>
          <w:szCs w:val="24"/>
        </w:rPr>
        <w:t>(agency name)</w:t>
      </w:r>
      <w:r w:rsidRPr="000E08B0">
        <w:rPr>
          <w:rFonts w:cs="Calibri"/>
          <w:color w:val="FF0000"/>
          <w:sz w:val="24"/>
          <w:szCs w:val="24"/>
        </w:rPr>
        <w:t xml:space="preserve"> </w:t>
      </w:r>
      <w:r>
        <w:rPr>
          <w:rFonts w:cs="Calibri"/>
          <w:sz w:val="24"/>
          <w:szCs w:val="24"/>
        </w:rPr>
        <w:t>as a related subject course required meeting state Licensed Chemical Dependency Counselor (LCDC) requirements.</w:t>
      </w:r>
    </w:p>
    <w:p w14:paraId="5F1D110E" w14:textId="77777777" w:rsidR="00F37E7D" w:rsidRDefault="00F37E7D" w:rsidP="00F37E7D">
      <w:pPr>
        <w:spacing w:after="0" w:line="240" w:lineRule="auto"/>
        <w:rPr>
          <w:rFonts w:cs="Calibri"/>
          <w:sz w:val="24"/>
          <w:szCs w:val="24"/>
        </w:rPr>
      </w:pPr>
      <w:r>
        <w:rPr>
          <w:rFonts w:cs="Calibri"/>
          <w:b/>
          <w:sz w:val="24"/>
          <w:szCs w:val="24"/>
        </w:rPr>
        <w:tab/>
        <w:t>Goals</w:t>
      </w:r>
      <w:r>
        <w:rPr>
          <w:rFonts w:cs="Calibri"/>
          <w:sz w:val="24"/>
          <w:szCs w:val="24"/>
        </w:rPr>
        <w:t>:</w:t>
      </w:r>
    </w:p>
    <w:p w14:paraId="5F1D110F" w14:textId="48641612" w:rsidR="00F37E7D" w:rsidRDefault="00F37E7D" w:rsidP="00F37E7D">
      <w:pPr>
        <w:spacing w:after="0" w:line="240" w:lineRule="auto"/>
        <w:ind w:left="720"/>
        <w:rPr>
          <w:rFonts w:cs="Calibri"/>
          <w:sz w:val="24"/>
          <w:szCs w:val="24"/>
        </w:rPr>
      </w:pPr>
      <w:r>
        <w:rPr>
          <w:rFonts w:cs="Calibri"/>
          <w:sz w:val="24"/>
          <w:szCs w:val="24"/>
        </w:rPr>
        <w:t xml:space="preserve">It is the goal of this course to provide students with an understanding of the complexities of becoming a helper, scope of practice for </w:t>
      </w:r>
      <w:r w:rsidR="00D81175">
        <w:rPr>
          <w:rFonts w:cs="Calibri"/>
          <w:sz w:val="24"/>
          <w:szCs w:val="24"/>
        </w:rPr>
        <w:t>alcohol and drug</w:t>
      </w:r>
      <w:r>
        <w:rPr>
          <w:rFonts w:cs="Calibri"/>
          <w:sz w:val="24"/>
          <w:szCs w:val="24"/>
        </w:rPr>
        <w:t xml:space="preserve"> counselors, ethics, various models of helping and an understanding of how personality and character traits influence the role of a helper.  The course will have guest speakers from </w:t>
      </w:r>
      <w:r>
        <w:rPr>
          <w:rFonts w:cs="Calibri"/>
          <w:sz w:val="24"/>
          <w:szCs w:val="24"/>
        </w:rPr>
        <w:lastRenderedPageBreak/>
        <w:t xml:space="preserve">the helping professions (addiction counseling, mental health, domestic </w:t>
      </w:r>
      <w:r w:rsidR="00D81175">
        <w:rPr>
          <w:rFonts w:cs="Calibri"/>
          <w:sz w:val="24"/>
          <w:szCs w:val="24"/>
        </w:rPr>
        <w:t xml:space="preserve">and intimate partner </w:t>
      </w:r>
      <w:r>
        <w:rPr>
          <w:rFonts w:cs="Calibri"/>
          <w:sz w:val="24"/>
          <w:szCs w:val="24"/>
        </w:rPr>
        <w:t xml:space="preserve">violence, victim assistance, etc.) as available.  </w:t>
      </w:r>
    </w:p>
    <w:p w14:paraId="5F1D1110" w14:textId="77777777" w:rsidR="00F37E7D" w:rsidRDefault="00F37E7D" w:rsidP="00F37E7D">
      <w:pPr>
        <w:spacing w:after="0" w:line="240" w:lineRule="auto"/>
        <w:rPr>
          <w:rFonts w:cs="Calibri"/>
          <w:sz w:val="24"/>
          <w:szCs w:val="24"/>
        </w:rPr>
      </w:pPr>
      <w:r>
        <w:rPr>
          <w:rFonts w:cs="Calibri"/>
          <w:b/>
          <w:sz w:val="24"/>
          <w:szCs w:val="24"/>
        </w:rPr>
        <w:tab/>
        <w:t>Learning Objectives</w:t>
      </w:r>
      <w:r>
        <w:rPr>
          <w:rFonts w:cs="Calibri"/>
          <w:sz w:val="24"/>
          <w:szCs w:val="24"/>
        </w:rPr>
        <w:t>:</w:t>
      </w:r>
    </w:p>
    <w:p w14:paraId="5F1D1111" w14:textId="77777777" w:rsidR="00F37E7D" w:rsidRDefault="00F37E7D" w:rsidP="00F37E7D">
      <w:pPr>
        <w:spacing w:after="0" w:line="240" w:lineRule="auto"/>
        <w:rPr>
          <w:rFonts w:cs="Calibri"/>
          <w:sz w:val="24"/>
          <w:szCs w:val="24"/>
        </w:rPr>
      </w:pPr>
      <w:r>
        <w:rPr>
          <w:rFonts w:cs="Calibri"/>
          <w:sz w:val="24"/>
          <w:szCs w:val="24"/>
        </w:rPr>
        <w:tab/>
        <w:t xml:space="preserve">All completers will be able to: </w:t>
      </w:r>
    </w:p>
    <w:p w14:paraId="5F1D1112" w14:textId="77777777"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articulate how mental illness and the treatment of mental illness have developed from ancient times to the present.</w:t>
      </w:r>
    </w:p>
    <w:p w14:paraId="5F1D1113" w14:textId="77777777" w:rsidR="00F37E7D" w:rsidRDefault="00F37E7D" w:rsidP="00F37E7D">
      <w:pPr>
        <w:spacing w:after="0" w:line="240" w:lineRule="auto"/>
        <w:ind w:left="720"/>
        <w:rPr>
          <w:rFonts w:cs="Calibri"/>
          <w:sz w:val="24"/>
          <w:szCs w:val="24"/>
        </w:rPr>
      </w:pPr>
      <w:r>
        <w:rPr>
          <w:rFonts w:cs="Calibri"/>
          <w:sz w:val="24"/>
          <w:szCs w:val="24"/>
        </w:rPr>
        <w:t>-</w:t>
      </w:r>
      <w:r>
        <w:rPr>
          <w:rFonts w:cs="Calibri"/>
          <w:sz w:val="24"/>
          <w:szCs w:val="24"/>
        </w:rPr>
        <w:tab/>
        <w:t>identify various models of service delivery.</w:t>
      </w:r>
    </w:p>
    <w:p w14:paraId="5F1D1114" w14:textId="77777777" w:rsidR="00F37E7D" w:rsidRDefault="00F37E7D" w:rsidP="00F37E7D">
      <w:pPr>
        <w:tabs>
          <w:tab w:val="left" w:pos="-1440"/>
        </w:tabs>
        <w:spacing w:after="0" w:line="240" w:lineRule="auto"/>
        <w:ind w:left="1440" w:hanging="720"/>
        <w:rPr>
          <w:rFonts w:cs="Calibri"/>
          <w:sz w:val="24"/>
          <w:szCs w:val="24"/>
        </w:rPr>
      </w:pPr>
      <w:r>
        <w:rPr>
          <w:rFonts w:cs="Calibri"/>
          <w:sz w:val="24"/>
          <w:szCs w:val="24"/>
        </w:rPr>
        <w:t>-</w:t>
      </w:r>
      <w:r>
        <w:rPr>
          <w:rFonts w:cs="Calibri"/>
          <w:sz w:val="24"/>
          <w:szCs w:val="24"/>
        </w:rPr>
        <w:tab/>
        <w:t>speak of the importance of self-evaluation prior to entering the helping profession.</w:t>
      </w:r>
    </w:p>
    <w:p w14:paraId="5F1D1115" w14:textId="77777777"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provide a basic profile on the various types of clients the mental health worker encounters.</w:t>
      </w:r>
    </w:p>
    <w:p w14:paraId="5F1D1116" w14:textId="39ECE3A2" w:rsidR="00F37E7D" w:rsidRDefault="00F37E7D" w:rsidP="00F37E7D">
      <w:pPr>
        <w:tabs>
          <w:tab w:val="left" w:pos="-1440"/>
        </w:tabs>
        <w:spacing w:after="0" w:line="240" w:lineRule="auto"/>
        <w:ind w:left="1440" w:hanging="720"/>
        <w:rPr>
          <w:rFonts w:cs="Calibri"/>
          <w:sz w:val="24"/>
          <w:szCs w:val="24"/>
        </w:rPr>
      </w:pPr>
      <w:r>
        <w:rPr>
          <w:rFonts w:cs="Calibri"/>
          <w:sz w:val="24"/>
          <w:szCs w:val="24"/>
        </w:rPr>
        <w:t>-</w:t>
      </w:r>
      <w:r>
        <w:rPr>
          <w:rFonts w:cs="Calibri"/>
          <w:sz w:val="24"/>
          <w:szCs w:val="24"/>
        </w:rPr>
        <w:tab/>
        <w:t xml:space="preserve">identify special populations, including those who are: mentally ill; </w:t>
      </w:r>
      <w:r w:rsidR="00D81175">
        <w:rPr>
          <w:rFonts w:cs="Calibri"/>
          <w:sz w:val="24"/>
          <w:szCs w:val="24"/>
        </w:rPr>
        <w:t>substance use disorders</w:t>
      </w:r>
      <w:r>
        <w:rPr>
          <w:rFonts w:cs="Calibri"/>
          <w:sz w:val="24"/>
          <w:szCs w:val="24"/>
        </w:rPr>
        <w:t xml:space="preserve">; culturally diverse; homeless, </w:t>
      </w:r>
      <w:r w:rsidR="00D81175">
        <w:rPr>
          <w:rFonts w:cs="Calibri"/>
          <w:sz w:val="24"/>
          <w:szCs w:val="24"/>
        </w:rPr>
        <w:t>individuals who have committed sexual crimes</w:t>
      </w:r>
      <w:r>
        <w:rPr>
          <w:rFonts w:cs="Calibri"/>
          <w:sz w:val="24"/>
          <w:szCs w:val="24"/>
        </w:rPr>
        <w:t xml:space="preserve">; </w:t>
      </w:r>
      <w:r w:rsidR="00D81175">
        <w:rPr>
          <w:rFonts w:cs="Calibri"/>
          <w:sz w:val="24"/>
          <w:szCs w:val="24"/>
        </w:rPr>
        <w:t xml:space="preserve">survivors of </w:t>
      </w:r>
      <w:r>
        <w:rPr>
          <w:rFonts w:cs="Calibri"/>
          <w:sz w:val="24"/>
          <w:szCs w:val="24"/>
        </w:rPr>
        <w:t xml:space="preserve">domestic </w:t>
      </w:r>
      <w:r w:rsidR="00D81175">
        <w:rPr>
          <w:rFonts w:cs="Calibri"/>
          <w:sz w:val="24"/>
          <w:szCs w:val="24"/>
        </w:rPr>
        <w:t xml:space="preserve">and intimate partner </w:t>
      </w:r>
      <w:r>
        <w:rPr>
          <w:rFonts w:cs="Calibri"/>
          <w:sz w:val="24"/>
          <w:szCs w:val="24"/>
        </w:rPr>
        <w:t>violence; living with AIDS or impacted from HIV; dysfunctional family members; etc.</w:t>
      </w:r>
    </w:p>
    <w:p w14:paraId="5F1D1117" w14:textId="736AEBA0"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 xml:space="preserve">articulate on the helper's responsibility in cases of sexual abuse, child abuse, and domestic </w:t>
      </w:r>
      <w:r w:rsidR="00D81175">
        <w:rPr>
          <w:rFonts w:cs="Calibri"/>
          <w:sz w:val="24"/>
          <w:szCs w:val="24"/>
        </w:rPr>
        <w:t xml:space="preserve">and intimate partner </w:t>
      </w:r>
      <w:r>
        <w:rPr>
          <w:rFonts w:cs="Calibri"/>
          <w:sz w:val="24"/>
          <w:szCs w:val="24"/>
        </w:rPr>
        <w:t>violence.</w:t>
      </w:r>
    </w:p>
    <w:p w14:paraId="5F1D1118" w14:textId="77777777" w:rsidR="00F37E7D" w:rsidRDefault="00F37E7D" w:rsidP="00F37E7D">
      <w:pPr>
        <w:spacing w:after="0" w:line="240" w:lineRule="auto"/>
        <w:ind w:left="720"/>
        <w:rPr>
          <w:rFonts w:cs="Calibri"/>
          <w:sz w:val="24"/>
          <w:szCs w:val="24"/>
        </w:rPr>
      </w:pPr>
      <w:r>
        <w:rPr>
          <w:rFonts w:cs="Calibri"/>
          <w:sz w:val="24"/>
          <w:szCs w:val="24"/>
        </w:rPr>
        <w:t>-</w:t>
      </w:r>
      <w:r>
        <w:rPr>
          <w:rFonts w:cs="Calibri"/>
          <w:sz w:val="24"/>
          <w:szCs w:val="24"/>
        </w:rPr>
        <w:tab/>
        <w:t>explain and defend against transference and counter-transference.</w:t>
      </w:r>
    </w:p>
    <w:p w14:paraId="5F1D1119" w14:textId="4FE5A122"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understand the importance of establishing personal boundaries, how they impact the helper and the client, including the cultural</w:t>
      </w:r>
      <w:r w:rsidR="00D81175">
        <w:rPr>
          <w:rFonts w:cs="Calibri"/>
          <w:sz w:val="24"/>
          <w:szCs w:val="24"/>
        </w:rPr>
        <w:t>ly</w:t>
      </w:r>
      <w:r>
        <w:rPr>
          <w:rFonts w:cs="Calibri"/>
          <w:sz w:val="24"/>
          <w:szCs w:val="24"/>
        </w:rPr>
        <w:t xml:space="preserve"> diverse client.</w:t>
      </w:r>
    </w:p>
    <w:p w14:paraId="5F1D111A" w14:textId="77777777"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address Eastern and Western philosophies (culture) when helping others and the unique problem solving approaches required in such cases.</w:t>
      </w:r>
    </w:p>
    <w:p w14:paraId="5F1D111B" w14:textId="77777777"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talk about the helping process and explain how stress impacts life, life functions, and how to deal with stress.</w:t>
      </w:r>
    </w:p>
    <w:p w14:paraId="5F1D111C" w14:textId="77777777" w:rsidR="00F37E7D" w:rsidRDefault="00F37E7D" w:rsidP="00F37E7D">
      <w:pPr>
        <w:spacing w:after="0" w:line="240" w:lineRule="auto"/>
        <w:ind w:left="720"/>
        <w:rPr>
          <w:rFonts w:cs="Calibri"/>
          <w:sz w:val="24"/>
          <w:szCs w:val="24"/>
        </w:rPr>
      </w:pPr>
      <w:r>
        <w:rPr>
          <w:rFonts w:cs="Calibri"/>
          <w:sz w:val="24"/>
          <w:szCs w:val="24"/>
        </w:rPr>
        <w:t>-</w:t>
      </w:r>
      <w:r>
        <w:rPr>
          <w:rFonts w:cs="Calibri"/>
          <w:sz w:val="24"/>
          <w:szCs w:val="24"/>
        </w:rPr>
        <w:tab/>
        <w:t>explain client rights as they pertain to the helping professions.</w:t>
      </w:r>
    </w:p>
    <w:p w14:paraId="5F1D111D" w14:textId="77777777" w:rsidR="00F37E7D" w:rsidRDefault="00F37E7D" w:rsidP="00F37E7D">
      <w:pPr>
        <w:spacing w:after="0" w:line="240" w:lineRule="auto"/>
        <w:ind w:left="720"/>
        <w:rPr>
          <w:rFonts w:cs="Calibri"/>
          <w:sz w:val="24"/>
          <w:szCs w:val="24"/>
        </w:rPr>
      </w:pPr>
      <w:r>
        <w:rPr>
          <w:rFonts w:cs="Calibri"/>
          <w:sz w:val="24"/>
          <w:szCs w:val="24"/>
        </w:rPr>
        <w:t>-</w:t>
      </w:r>
      <w:r>
        <w:rPr>
          <w:rFonts w:cs="Calibri"/>
          <w:sz w:val="24"/>
          <w:szCs w:val="24"/>
        </w:rPr>
        <w:tab/>
        <w:t>identify patient abuse or neglect.</w:t>
      </w:r>
    </w:p>
    <w:p w14:paraId="5F1D111E" w14:textId="6B64FAA4"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 xml:space="preserve">identify unprofessional or unethical conduct by mental health workers, in particular </w:t>
      </w:r>
      <w:r w:rsidR="00D81175">
        <w:rPr>
          <w:rFonts w:cs="Calibri"/>
          <w:sz w:val="24"/>
          <w:szCs w:val="24"/>
        </w:rPr>
        <w:t>alcohol and drug</w:t>
      </w:r>
      <w:r>
        <w:rPr>
          <w:rFonts w:cs="Calibri"/>
          <w:sz w:val="24"/>
          <w:szCs w:val="24"/>
        </w:rPr>
        <w:t xml:space="preserve"> counselors.</w:t>
      </w:r>
    </w:p>
    <w:p w14:paraId="5F1D111F" w14:textId="1BEFFA37" w:rsidR="00F37E7D" w:rsidRDefault="00F37E7D" w:rsidP="00F37E7D">
      <w:pPr>
        <w:tabs>
          <w:tab w:val="left" w:pos="-1440"/>
        </w:tabs>
        <w:spacing w:after="0" w:line="240" w:lineRule="auto"/>
        <w:ind w:left="1440" w:hanging="720"/>
        <w:rPr>
          <w:rFonts w:cs="Calibri"/>
          <w:sz w:val="24"/>
          <w:szCs w:val="24"/>
        </w:rPr>
      </w:pPr>
      <w:r>
        <w:rPr>
          <w:rFonts w:cs="Calibri"/>
          <w:sz w:val="24"/>
          <w:szCs w:val="24"/>
        </w:rPr>
        <w:t>-</w:t>
      </w:r>
      <w:r>
        <w:rPr>
          <w:rFonts w:cs="Calibri"/>
          <w:sz w:val="24"/>
          <w:szCs w:val="24"/>
        </w:rPr>
        <w:tab/>
        <w:t xml:space="preserve">explain sexually </w:t>
      </w:r>
      <w:r w:rsidR="00D81175">
        <w:rPr>
          <w:rFonts w:cs="Calibri"/>
          <w:sz w:val="24"/>
          <w:szCs w:val="24"/>
        </w:rPr>
        <w:t>transmitted infections</w:t>
      </w:r>
      <w:r>
        <w:rPr>
          <w:rFonts w:cs="Calibri"/>
          <w:sz w:val="24"/>
          <w:szCs w:val="24"/>
        </w:rPr>
        <w:t xml:space="preserve">, </w:t>
      </w:r>
      <w:r w:rsidR="00D81175">
        <w:rPr>
          <w:rFonts w:cs="Calibri"/>
          <w:sz w:val="24"/>
          <w:szCs w:val="24"/>
        </w:rPr>
        <w:t>their symptoms</w:t>
      </w:r>
      <w:r>
        <w:rPr>
          <w:rFonts w:cs="Calibri"/>
          <w:sz w:val="24"/>
          <w:szCs w:val="24"/>
        </w:rPr>
        <w:t xml:space="preserve">, and </w:t>
      </w:r>
      <w:r w:rsidR="00D81175">
        <w:rPr>
          <w:rFonts w:cs="Calibri"/>
          <w:sz w:val="24"/>
          <w:szCs w:val="24"/>
        </w:rPr>
        <w:t>prevent the transmission of STIs</w:t>
      </w:r>
      <w:r>
        <w:rPr>
          <w:rFonts w:cs="Calibri"/>
          <w:sz w:val="24"/>
          <w:szCs w:val="24"/>
        </w:rPr>
        <w:t>.</w:t>
      </w:r>
    </w:p>
    <w:p w14:paraId="5F1D1120" w14:textId="77777777" w:rsidR="00F37E7D" w:rsidRDefault="00F37E7D" w:rsidP="00F37E7D">
      <w:pPr>
        <w:spacing w:after="0" w:line="240" w:lineRule="auto"/>
        <w:ind w:left="1440" w:hanging="720"/>
        <w:rPr>
          <w:rFonts w:cs="Calibri"/>
          <w:sz w:val="24"/>
          <w:szCs w:val="24"/>
        </w:rPr>
      </w:pPr>
      <w:r>
        <w:rPr>
          <w:rFonts w:cs="Calibri"/>
          <w:sz w:val="24"/>
          <w:szCs w:val="24"/>
        </w:rPr>
        <w:t>-</w:t>
      </w:r>
      <w:r>
        <w:rPr>
          <w:rFonts w:cs="Calibri"/>
          <w:sz w:val="24"/>
          <w:szCs w:val="24"/>
        </w:rPr>
        <w:tab/>
        <w:t>Differentiate between ethical and non-ethical behavior of mental health workers.-recognize the danger signs of job burnout and be able to recognize symptoms and provide alternative behaviors to remedy this danger.</w:t>
      </w:r>
    </w:p>
    <w:p w14:paraId="5F1D1121" w14:textId="77777777" w:rsidR="00F37E7D" w:rsidRDefault="00F37E7D" w:rsidP="00F37E7D">
      <w:pPr>
        <w:pStyle w:val="BodyTextIndent2"/>
        <w:ind w:left="720" w:firstLine="0"/>
        <w:rPr>
          <w:rFonts w:ascii="Calibri" w:hAnsi="Calibri" w:cs="Calibri"/>
          <w:szCs w:val="24"/>
        </w:rPr>
      </w:pPr>
    </w:p>
    <w:p w14:paraId="5F1D1122" w14:textId="77777777" w:rsidR="00F37E7D" w:rsidRDefault="00F37E7D" w:rsidP="00F37E7D">
      <w:pPr>
        <w:spacing w:after="0" w:line="240" w:lineRule="auto"/>
        <w:rPr>
          <w:rFonts w:eastAsia="Arial Unicode MS" w:cs="Calibri"/>
          <w:b/>
          <w:sz w:val="24"/>
          <w:szCs w:val="24"/>
        </w:rPr>
      </w:pPr>
      <w:r>
        <w:rPr>
          <w:rFonts w:eastAsia="Arial Unicode MS" w:cs="Calibri"/>
          <w:b/>
          <w:sz w:val="24"/>
          <w:szCs w:val="24"/>
        </w:rPr>
        <w:t>D.</w:t>
      </w:r>
      <w:r>
        <w:rPr>
          <w:rFonts w:eastAsia="Arial Unicode MS" w:cs="Calibri"/>
          <w:b/>
          <w:sz w:val="24"/>
          <w:szCs w:val="24"/>
        </w:rPr>
        <w:tab/>
      </w:r>
      <w:r>
        <w:rPr>
          <w:rFonts w:eastAsia="Arial Unicode MS" w:cs="Calibri"/>
          <w:b/>
          <w:sz w:val="24"/>
          <w:szCs w:val="24"/>
          <w:u w:val="single"/>
        </w:rPr>
        <w:t>Methodology</w:t>
      </w:r>
      <w:r>
        <w:rPr>
          <w:rFonts w:eastAsia="Arial Unicode MS" w:cs="Calibri"/>
          <w:b/>
          <w:sz w:val="24"/>
          <w:szCs w:val="24"/>
        </w:rPr>
        <w:t>:</w:t>
      </w:r>
    </w:p>
    <w:p w14:paraId="5F1D1123" w14:textId="77777777" w:rsidR="00F37E7D" w:rsidRDefault="00F37E7D" w:rsidP="00F37E7D">
      <w:pPr>
        <w:numPr>
          <w:ilvl w:val="0"/>
          <w:numId w:val="1"/>
        </w:numPr>
        <w:spacing w:after="0" w:line="240" w:lineRule="auto"/>
        <w:rPr>
          <w:rFonts w:cs="Calibri"/>
          <w:sz w:val="24"/>
          <w:szCs w:val="24"/>
        </w:rPr>
      </w:pPr>
      <w:r>
        <w:rPr>
          <w:rFonts w:cs="Calibri"/>
          <w:sz w:val="24"/>
          <w:szCs w:val="24"/>
        </w:rPr>
        <w:t xml:space="preserve">lecture  </w:t>
      </w:r>
    </w:p>
    <w:p w14:paraId="5F1D1124" w14:textId="77777777" w:rsidR="00F37E7D" w:rsidRDefault="00F37E7D" w:rsidP="00F37E7D">
      <w:pPr>
        <w:numPr>
          <w:ilvl w:val="0"/>
          <w:numId w:val="1"/>
        </w:numPr>
        <w:spacing w:after="0" w:line="240" w:lineRule="auto"/>
        <w:rPr>
          <w:rFonts w:cs="Calibri"/>
          <w:sz w:val="24"/>
          <w:szCs w:val="24"/>
        </w:rPr>
      </w:pPr>
      <w:r>
        <w:rPr>
          <w:rFonts w:cs="Calibri"/>
          <w:sz w:val="24"/>
          <w:szCs w:val="24"/>
        </w:rPr>
        <w:t xml:space="preserve">class discussion </w:t>
      </w:r>
    </w:p>
    <w:p w14:paraId="5F1D1125" w14:textId="77777777" w:rsidR="00F37E7D" w:rsidRDefault="00F37E7D" w:rsidP="00F37E7D">
      <w:pPr>
        <w:numPr>
          <w:ilvl w:val="0"/>
          <w:numId w:val="1"/>
        </w:numPr>
        <w:spacing w:after="0" w:line="240" w:lineRule="auto"/>
        <w:rPr>
          <w:rFonts w:cs="Calibri"/>
          <w:b/>
          <w:sz w:val="24"/>
          <w:szCs w:val="24"/>
        </w:rPr>
      </w:pPr>
      <w:r>
        <w:rPr>
          <w:rFonts w:cs="Calibri"/>
          <w:sz w:val="24"/>
          <w:szCs w:val="24"/>
        </w:rPr>
        <w:t>PowerPoint handouts to compliment your chapter readings</w:t>
      </w:r>
    </w:p>
    <w:p w14:paraId="5F1D1126" w14:textId="77777777" w:rsidR="00F37E7D" w:rsidRDefault="00F37E7D" w:rsidP="00F37E7D">
      <w:pPr>
        <w:pStyle w:val="BodyTextIndent2"/>
        <w:ind w:left="720" w:firstLine="0"/>
        <w:rPr>
          <w:rFonts w:ascii="Calibri" w:hAnsi="Calibri" w:cs="Calibri"/>
          <w:szCs w:val="24"/>
        </w:rPr>
      </w:pPr>
    </w:p>
    <w:p w14:paraId="5F1D1127" w14:textId="77777777" w:rsidR="00F37E7D" w:rsidRDefault="00F37E7D" w:rsidP="00F37E7D">
      <w:pPr>
        <w:spacing w:after="0" w:line="240" w:lineRule="auto"/>
        <w:rPr>
          <w:rFonts w:eastAsia="Arial Unicode MS" w:cs="Calibri"/>
          <w:sz w:val="24"/>
          <w:szCs w:val="24"/>
        </w:rPr>
      </w:pPr>
      <w:r>
        <w:rPr>
          <w:rFonts w:eastAsia="Arial Unicode MS" w:cs="Calibri"/>
          <w:b/>
          <w:sz w:val="24"/>
          <w:szCs w:val="24"/>
        </w:rPr>
        <w:t>E.</w:t>
      </w:r>
      <w:r>
        <w:rPr>
          <w:rFonts w:eastAsia="Arial Unicode MS" w:cs="Calibri"/>
          <w:b/>
          <w:sz w:val="24"/>
          <w:szCs w:val="24"/>
        </w:rPr>
        <w:tab/>
      </w:r>
      <w:r>
        <w:rPr>
          <w:rFonts w:eastAsia="Arial Unicode MS" w:cs="Calibri"/>
          <w:b/>
          <w:sz w:val="24"/>
          <w:szCs w:val="24"/>
          <w:u w:val="single"/>
        </w:rPr>
        <w:t>Prerequisites</w:t>
      </w:r>
      <w:r>
        <w:rPr>
          <w:rFonts w:eastAsia="Arial Unicode MS" w:cs="Calibri"/>
          <w:sz w:val="24"/>
          <w:szCs w:val="24"/>
        </w:rPr>
        <w:t>:</w:t>
      </w:r>
    </w:p>
    <w:p w14:paraId="5F1D1128" w14:textId="77777777" w:rsidR="00F37E7D" w:rsidRDefault="000E08B0" w:rsidP="00F37E7D">
      <w:pPr>
        <w:spacing w:after="0" w:line="240" w:lineRule="auto"/>
        <w:ind w:firstLine="720"/>
        <w:rPr>
          <w:rFonts w:eastAsia="Arial Unicode MS" w:cs="Calibri"/>
          <w:b/>
          <w:color w:val="FF0000"/>
          <w:sz w:val="24"/>
          <w:szCs w:val="24"/>
        </w:rPr>
      </w:pPr>
      <w:r w:rsidRPr="000E08B0">
        <w:rPr>
          <w:rFonts w:eastAsia="Arial Unicode MS" w:cs="Calibri"/>
          <w:b/>
          <w:color w:val="FF0000"/>
          <w:sz w:val="24"/>
          <w:szCs w:val="24"/>
        </w:rPr>
        <w:t>XXX</w:t>
      </w:r>
    </w:p>
    <w:p w14:paraId="5F1D1129" w14:textId="77777777" w:rsidR="000E08B0" w:rsidRDefault="000E08B0" w:rsidP="00F37E7D">
      <w:pPr>
        <w:spacing w:after="0" w:line="240" w:lineRule="auto"/>
        <w:ind w:firstLine="720"/>
        <w:rPr>
          <w:rFonts w:eastAsia="Arial Unicode MS" w:cs="Calibri"/>
          <w:sz w:val="24"/>
          <w:szCs w:val="24"/>
        </w:rPr>
      </w:pPr>
    </w:p>
    <w:p w14:paraId="5F1D112A" w14:textId="77777777" w:rsidR="00F37E7D" w:rsidRDefault="00F37E7D" w:rsidP="00F37E7D">
      <w:pPr>
        <w:spacing w:after="0" w:line="240" w:lineRule="auto"/>
        <w:rPr>
          <w:rFonts w:eastAsia="Arial Unicode MS" w:cs="Calibri"/>
          <w:b/>
          <w:sz w:val="24"/>
          <w:szCs w:val="24"/>
        </w:rPr>
      </w:pPr>
      <w:r>
        <w:rPr>
          <w:rFonts w:eastAsia="Arial Unicode MS" w:cs="Calibri"/>
          <w:b/>
          <w:sz w:val="24"/>
          <w:szCs w:val="24"/>
        </w:rPr>
        <w:t>F.</w:t>
      </w:r>
      <w:r>
        <w:rPr>
          <w:rFonts w:eastAsia="Arial Unicode MS" w:cs="Calibri"/>
          <w:b/>
          <w:sz w:val="24"/>
          <w:szCs w:val="24"/>
        </w:rPr>
        <w:tab/>
      </w:r>
      <w:r>
        <w:rPr>
          <w:rFonts w:eastAsia="Arial Unicode MS" w:cs="Calibri"/>
          <w:b/>
          <w:sz w:val="24"/>
          <w:szCs w:val="24"/>
          <w:u w:val="single"/>
        </w:rPr>
        <w:t>Class Attendance Policy</w:t>
      </w:r>
      <w:r>
        <w:rPr>
          <w:rFonts w:eastAsia="Arial Unicode MS" w:cs="Calibri"/>
          <w:b/>
          <w:sz w:val="24"/>
          <w:szCs w:val="24"/>
        </w:rPr>
        <w:t>:</w:t>
      </w:r>
    </w:p>
    <w:p w14:paraId="5F1D112B" w14:textId="77777777" w:rsidR="00F37E7D" w:rsidRDefault="00F37E7D" w:rsidP="00F37E7D">
      <w:pPr>
        <w:pStyle w:val="BodyTextIndent2"/>
        <w:ind w:left="720" w:firstLine="0"/>
        <w:rPr>
          <w:rFonts w:ascii="Calibri" w:hAnsi="Calibri" w:cs="Calibri"/>
          <w:szCs w:val="24"/>
        </w:rPr>
      </w:pPr>
      <w:r>
        <w:rPr>
          <w:rFonts w:ascii="Calibri" w:hAnsi="Calibri" w:cs="Calibri"/>
          <w:szCs w:val="24"/>
        </w:rPr>
        <w:t>Attendance is required.</w:t>
      </w:r>
    </w:p>
    <w:p w14:paraId="5F1D112C" w14:textId="77777777" w:rsidR="00F37E7D" w:rsidRDefault="00F37E7D" w:rsidP="00F37E7D">
      <w:pPr>
        <w:spacing w:after="0" w:line="240" w:lineRule="auto"/>
        <w:rPr>
          <w:rFonts w:cs="Calibri"/>
          <w:b/>
          <w:sz w:val="24"/>
          <w:szCs w:val="24"/>
        </w:rPr>
      </w:pPr>
    </w:p>
    <w:p w14:paraId="5F1D112D" w14:textId="77777777" w:rsidR="00F37E7D" w:rsidRDefault="00F37E7D" w:rsidP="00F37E7D">
      <w:pPr>
        <w:spacing w:after="0" w:line="240" w:lineRule="auto"/>
        <w:rPr>
          <w:rFonts w:eastAsia="Arial Unicode MS" w:cs="Calibri"/>
          <w:sz w:val="24"/>
          <w:szCs w:val="24"/>
        </w:rPr>
      </w:pPr>
      <w:r>
        <w:rPr>
          <w:rFonts w:eastAsia="Arial Unicode MS" w:cs="Calibri"/>
          <w:b/>
          <w:sz w:val="24"/>
          <w:szCs w:val="24"/>
        </w:rPr>
        <w:t>G.</w:t>
      </w:r>
      <w:r>
        <w:rPr>
          <w:rFonts w:eastAsia="Arial Unicode MS" w:cs="Calibri"/>
          <w:b/>
          <w:sz w:val="24"/>
          <w:szCs w:val="24"/>
        </w:rPr>
        <w:tab/>
      </w:r>
      <w:r>
        <w:rPr>
          <w:rFonts w:eastAsia="Arial Unicode MS" w:cs="Calibri"/>
          <w:b/>
          <w:sz w:val="24"/>
          <w:szCs w:val="24"/>
          <w:u w:val="single"/>
        </w:rPr>
        <w:t>Textbooks</w:t>
      </w:r>
      <w:r>
        <w:rPr>
          <w:rFonts w:eastAsia="Arial Unicode MS" w:cs="Calibri"/>
          <w:sz w:val="24"/>
          <w:szCs w:val="24"/>
        </w:rPr>
        <w:t>:</w:t>
      </w:r>
    </w:p>
    <w:p w14:paraId="5F1D112E" w14:textId="77777777" w:rsidR="00F37E7D" w:rsidRDefault="00F37E7D" w:rsidP="00F37E7D">
      <w:pPr>
        <w:spacing w:after="0" w:line="240" w:lineRule="auto"/>
        <w:rPr>
          <w:rFonts w:cs="Calibri"/>
          <w:sz w:val="24"/>
          <w:szCs w:val="24"/>
        </w:rPr>
      </w:pPr>
      <w:r>
        <w:rPr>
          <w:rFonts w:cs="Calibri"/>
          <w:sz w:val="24"/>
          <w:szCs w:val="24"/>
        </w:rPr>
        <w:tab/>
        <w:t>Required Text:</w:t>
      </w:r>
    </w:p>
    <w:p w14:paraId="5F1D112F" w14:textId="77777777" w:rsidR="00F37E7D" w:rsidRDefault="00F37E7D" w:rsidP="00F37E7D">
      <w:pPr>
        <w:pStyle w:val="BodyTextIndent2"/>
        <w:ind w:left="0" w:firstLine="0"/>
        <w:rPr>
          <w:rFonts w:ascii="Calibri" w:hAnsi="Calibri" w:cs="Calibri"/>
          <w:szCs w:val="24"/>
        </w:rPr>
      </w:pPr>
      <w:r>
        <w:rPr>
          <w:rFonts w:ascii="Calibri" w:hAnsi="Calibri" w:cs="Calibri"/>
          <w:szCs w:val="24"/>
        </w:rPr>
        <w:tab/>
      </w:r>
      <w:r>
        <w:rPr>
          <w:rFonts w:ascii="Calibri" w:hAnsi="Calibri" w:cs="Calibri"/>
          <w:szCs w:val="24"/>
          <w:u w:val="single"/>
        </w:rPr>
        <w:t>Becoming a Helper</w:t>
      </w:r>
      <w:r>
        <w:rPr>
          <w:rFonts w:ascii="Calibri" w:hAnsi="Calibri" w:cs="Calibri"/>
          <w:szCs w:val="24"/>
        </w:rPr>
        <w:t>;</w:t>
      </w:r>
      <w:r>
        <w:rPr>
          <w:rFonts w:ascii="Calibri" w:hAnsi="Calibri" w:cs="Calibri"/>
          <w:b/>
          <w:szCs w:val="24"/>
        </w:rPr>
        <w:t xml:space="preserve"> </w:t>
      </w:r>
      <w:r>
        <w:rPr>
          <w:rFonts w:ascii="Calibri" w:hAnsi="Calibri" w:cs="Calibri"/>
          <w:szCs w:val="24"/>
        </w:rPr>
        <w:t xml:space="preserve">6th Ed.; Cory and Cory, Brooks/Cole 2006.  </w:t>
      </w:r>
    </w:p>
    <w:p w14:paraId="5F1D1130" w14:textId="77777777" w:rsidR="00F37E7D" w:rsidRDefault="00F37E7D" w:rsidP="00F37E7D">
      <w:pPr>
        <w:pStyle w:val="BodyTextIndent2"/>
        <w:rPr>
          <w:rFonts w:ascii="Calibri" w:hAnsi="Calibri" w:cs="Calibri"/>
          <w:szCs w:val="24"/>
        </w:rPr>
      </w:pPr>
      <w:r>
        <w:rPr>
          <w:rFonts w:ascii="Calibri" w:hAnsi="Calibri" w:cs="Calibri"/>
          <w:szCs w:val="24"/>
        </w:rPr>
        <w:t xml:space="preserve">                ISBN# 9780495812265 </w:t>
      </w:r>
    </w:p>
    <w:p w14:paraId="5F1D1131" w14:textId="77777777" w:rsidR="00F37E7D" w:rsidRDefault="00F37E7D" w:rsidP="00F37E7D">
      <w:pPr>
        <w:pStyle w:val="BodyTextIndent2"/>
        <w:rPr>
          <w:rFonts w:ascii="Calibri" w:hAnsi="Calibri" w:cs="Calibri"/>
          <w:b/>
          <w:color w:val="000000"/>
          <w:szCs w:val="24"/>
        </w:rPr>
      </w:pPr>
    </w:p>
    <w:p w14:paraId="5F1D1132" w14:textId="77777777" w:rsidR="00F37E7D" w:rsidRDefault="00F37E7D" w:rsidP="00F37E7D">
      <w:pPr>
        <w:spacing w:after="0" w:line="240" w:lineRule="auto"/>
        <w:rPr>
          <w:rFonts w:eastAsia="Arial Unicode MS" w:cs="Calibri"/>
          <w:b/>
          <w:sz w:val="24"/>
          <w:szCs w:val="24"/>
        </w:rPr>
      </w:pPr>
      <w:r>
        <w:rPr>
          <w:rFonts w:eastAsia="Arial Unicode MS" w:cs="Calibri"/>
          <w:b/>
          <w:sz w:val="24"/>
          <w:szCs w:val="24"/>
        </w:rPr>
        <w:t>H.</w:t>
      </w:r>
      <w:r>
        <w:rPr>
          <w:rFonts w:eastAsia="Arial Unicode MS" w:cs="Calibri"/>
          <w:b/>
          <w:sz w:val="24"/>
          <w:szCs w:val="24"/>
        </w:rPr>
        <w:tab/>
      </w:r>
      <w:r>
        <w:rPr>
          <w:rFonts w:eastAsia="Arial Unicode MS" w:cs="Calibri"/>
          <w:b/>
          <w:sz w:val="24"/>
          <w:szCs w:val="24"/>
          <w:u w:val="single"/>
        </w:rPr>
        <w:t>Additional Materials</w:t>
      </w:r>
      <w:r>
        <w:rPr>
          <w:rFonts w:eastAsia="Arial Unicode MS" w:cs="Calibri"/>
          <w:b/>
          <w:sz w:val="24"/>
          <w:szCs w:val="24"/>
        </w:rPr>
        <w:t>:</w:t>
      </w:r>
    </w:p>
    <w:p w14:paraId="5F1D1133" w14:textId="77777777" w:rsidR="00F37E7D" w:rsidRDefault="00F37E7D" w:rsidP="00F37E7D">
      <w:pPr>
        <w:spacing w:after="0" w:line="240" w:lineRule="auto"/>
        <w:ind w:firstLine="720"/>
        <w:rPr>
          <w:rFonts w:eastAsia="Times New Roman" w:cs="Calibri"/>
          <w:sz w:val="24"/>
          <w:szCs w:val="24"/>
        </w:rPr>
      </w:pPr>
      <w:r>
        <w:rPr>
          <w:rFonts w:eastAsia="Times New Roman" w:cs="Calibri"/>
          <w:sz w:val="24"/>
          <w:szCs w:val="24"/>
        </w:rPr>
        <w:t>Resources suggested but not required:</w:t>
      </w:r>
    </w:p>
    <w:p w14:paraId="5F1D1134" w14:textId="7C08CB1D" w:rsidR="00F37E7D" w:rsidRDefault="00F37E7D" w:rsidP="00F37E7D">
      <w:pPr>
        <w:numPr>
          <w:ilvl w:val="0"/>
          <w:numId w:val="2"/>
        </w:numPr>
        <w:spacing w:after="0" w:line="240" w:lineRule="auto"/>
        <w:rPr>
          <w:rFonts w:eastAsia="Times New Roman" w:cs="Calibri"/>
          <w:sz w:val="24"/>
          <w:szCs w:val="24"/>
        </w:rPr>
      </w:pPr>
      <w:r>
        <w:rPr>
          <w:rFonts w:eastAsia="Times New Roman" w:cs="Calibri"/>
          <w:sz w:val="24"/>
          <w:szCs w:val="24"/>
        </w:rPr>
        <w:t xml:space="preserve">Bissel and Royce, </w:t>
      </w:r>
      <w:r>
        <w:rPr>
          <w:rFonts w:eastAsia="Times New Roman" w:cs="Calibri"/>
          <w:sz w:val="24"/>
          <w:szCs w:val="24"/>
          <w:u w:val="single"/>
        </w:rPr>
        <w:t>Ethics for Addiction Professionals</w:t>
      </w:r>
      <w:r w:rsidR="00D81175">
        <w:rPr>
          <w:rFonts w:eastAsia="Times New Roman" w:cs="Calibri"/>
          <w:sz w:val="24"/>
          <w:szCs w:val="24"/>
        </w:rPr>
        <w:t xml:space="preserve">, </w:t>
      </w:r>
      <w:proofErr w:type="spellStart"/>
      <w:r w:rsidR="00D81175">
        <w:rPr>
          <w:rFonts w:eastAsia="Times New Roman" w:cs="Calibri"/>
          <w:sz w:val="24"/>
          <w:szCs w:val="24"/>
        </w:rPr>
        <w:t>Hazelde</w:t>
      </w:r>
      <w:r>
        <w:rPr>
          <w:rFonts w:eastAsia="Times New Roman" w:cs="Calibri"/>
          <w:sz w:val="24"/>
          <w:szCs w:val="24"/>
        </w:rPr>
        <w:t>n</w:t>
      </w:r>
      <w:proofErr w:type="spellEnd"/>
      <w:r>
        <w:rPr>
          <w:rFonts w:eastAsia="Times New Roman" w:cs="Calibri"/>
          <w:sz w:val="24"/>
          <w:szCs w:val="24"/>
        </w:rPr>
        <w:t xml:space="preserve"> 1987</w:t>
      </w:r>
    </w:p>
    <w:p w14:paraId="5F1D1135" w14:textId="77777777" w:rsidR="00F37E7D" w:rsidRDefault="00F37E7D" w:rsidP="00F37E7D">
      <w:pPr>
        <w:spacing w:after="0" w:line="240" w:lineRule="auto"/>
        <w:rPr>
          <w:rFonts w:eastAsia="Times New Roman" w:cs="Calibri"/>
          <w:sz w:val="24"/>
          <w:szCs w:val="24"/>
        </w:rPr>
      </w:pPr>
      <w:r>
        <w:rPr>
          <w:rFonts w:eastAsia="Times New Roman" w:cs="Calibri"/>
          <w:sz w:val="24"/>
          <w:szCs w:val="24"/>
        </w:rPr>
        <w:t xml:space="preserve"> </w:t>
      </w:r>
    </w:p>
    <w:p w14:paraId="5F1D1136" w14:textId="77777777" w:rsidR="00F37E7D" w:rsidRDefault="00F37E7D" w:rsidP="00F37E7D">
      <w:pPr>
        <w:numPr>
          <w:ilvl w:val="0"/>
          <w:numId w:val="2"/>
        </w:numPr>
        <w:spacing w:after="0" w:line="240" w:lineRule="auto"/>
        <w:rPr>
          <w:rFonts w:eastAsia="Times New Roman" w:cs="Calibri"/>
          <w:sz w:val="24"/>
          <w:szCs w:val="24"/>
          <w:u w:val="single"/>
        </w:rPr>
      </w:pPr>
      <w:r>
        <w:rPr>
          <w:rFonts w:eastAsia="Times New Roman" w:cs="Calibri"/>
          <w:sz w:val="24"/>
          <w:szCs w:val="24"/>
          <w:u w:val="single"/>
        </w:rPr>
        <w:t>TAP 1, Approaches in the Treatment of Adolescents with Emotional and Substance Abuse</w:t>
      </w:r>
    </w:p>
    <w:p w14:paraId="5F1D1137" w14:textId="77777777" w:rsidR="00F37E7D" w:rsidRDefault="00F37E7D" w:rsidP="00F37E7D">
      <w:pPr>
        <w:spacing w:after="0" w:line="240" w:lineRule="auto"/>
        <w:ind w:left="1440"/>
        <w:rPr>
          <w:rFonts w:eastAsia="Times New Roman" w:cs="Calibri"/>
          <w:sz w:val="24"/>
          <w:szCs w:val="24"/>
        </w:rPr>
      </w:pPr>
      <w:r>
        <w:rPr>
          <w:rFonts w:eastAsia="Times New Roman" w:cs="Calibri"/>
          <w:sz w:val="24"/>
          <w:szCs w:val="24"/>
          <w:u w:val="single"/>
        </w:rPr>
        <w:t>Problems, Technical Assistance Publication Series 1</w:t>
      </w:r>
      <w:r>
        <w:rPr>
          <w:rFonts w:eastAsia="Times New Roman" w:cs="Calibri"/>
          <w:sz w:val="24"/>
          <w:szCs w:val="24"/>
        </w:rPr>
        <w:t>, Center for Substance Abuse Treatment, U.S. Department of Health and Human Services, 1999.</w:t>
      </w:r>
    </w:p>
    <w:p w14:paraId="5F1D1138" w14:textId="77777777" w:rsidR="00F37E7D" w:rsidRDefault="00F37E7D" w:rsidP="00F37E7D">
      <w:pPr>
        <w:spacing w:after="0" w:line="240" w:lineRule="auto"/>
        <w:ind w:left="1440" w:hanging="1440"/>
        <w:rPr>
          <w:rFonts w:eastAsia="Times New Roman" w:cs="Calibri"/>
          <w:sz w:val="24"/>
          <w:szCs w:val="24"/>
        </w:rPr>
      </w:pPr>
    </w:p>
    <w:p w14:paraId="5F1D1139" w14:textId="77777777" w:rsidR="00F37E7D" w:rsidRDefault="00F37E7D" w:rsidP="00F37E7D">
      <w:pPr>
        <w:numPr>
          <w:ilvl w:val="0"/>
          <w:numId w:val="2"/>
        </w:numPr>
        <w:spacing w:after="0" w:line="240" w:lineRule="auto"/>
        <w:rPr>
          <w:rFonts w:eastAsia="Times New Roman" w:cs="Calibri"/>
          <w:sz w:val="24"/>
          <w:szCs w:val="24"/>
        </w:rPr>
      </w:pPr>
      <w:r>
        <w:rPr>
          <w:rFonts w:eastAsia="Times New Roman" w:cs="Calibri"/>
          <w:sz w:val="24"/>
          <w:szCs w:val="24"/>
          <w:u w:val="single"/>
        </w:rPr>
        <w:t>TIP 25, Substance Abuse and Domestic Violence</w:t>
      </w:r>
      <w:r>
        <w:rPr>
          <w:rFonts w:eastAsia="Times New Roman" w:cs="Calibri"/>
          <w:sz w:val="24"/>
          <w:szCs w:val="24"/>
        </w:rPr>
        <w:t>, Technical Improvement Protocol 25,</w:t>
      </w:r>
    </w:p>
    <w:p w14:paraId="5F1D113A" w14:textId="77777777" w:rsidR="00F37E7D" w:rsidRDefault="00F37E7D" w:rsidP="00F37E7D">
      <w:pPr>
        <w:spacing w:after="0" w:line="240" w:lineRule="auto"/>
        <w:ind w:left="1440"/>
        <w:rPr>
          <w:rFonts w:eastAsia="Times New Roman" w:cs="Calibri"/>
          <w:sz w:val="24"/>
          <w:szCs w:val="24"/>
        </w:rPr>
      </w:pPr>
      <w:r>
        <w:rPr>
          <w:rFonts w:eastAsia="Times New Roman" w:cs="Calibri"/>
          <w:sz w:val="24"/>
          <w:szCs w:val="24"/>
        </w:rPr>
        <w:t xml:space="preserve">Center for Substance </w:t>
      </w:r>
      <w:bookmarkStart w:id="0" w:name="_GoBack"/>
      <w:r>
        <w:rPr>
          <w:rFonts w:eastAsia="Times New Roman" w:cs="Calibri"/>
          <w:sz w:val="24"/>
          <w:szCs w:val="24"/>
        </w:rPr>
        <w:t>Abuse</w:t>
      </w:r>
      <w:bookmarkEnd w:id="0"/>
      <w:r>
        <w:rPr>
          <w:rFonts w:eastAsia="Times New Roman" w:cs="Calibri"/>
          <w:sz w:val="24"/>
          <w:szCs w:val="24"/>
        </w:rPr>
        <w:t xml:space="preserve"> Treatment, U.S. Department of Health and Human Services, 1999.</w:t>
      </w:r>
    </w:p>
    <w:p w14:paraId="5F1D113B" w14:textId="77777777" w:rsidR="00F37E7D" w:rsidRDefault="00F37E7D" w:rsidP="00F37E7D">
      <w:pPr>
        <w:spacing w:after="0" w:line="240" w:lineRule="auto"/>
        <w:ind w:left="1440"/>
        <w:rPr>
          <w:rFonts w:eastAsia="Times New Roman" w:cs="Calibri"/>
          <w:sz w:val="24"/>
          <w:szCs w:val="24"/>
        </w:rPr>
      </w:pPr>
    </w:p>
    <w:p w14:paraId="5F1D113C" w14:textId="77777777" w:rsidR="00F37E7D" w:rsidRDefault="00F37E7D" w:rsidP="00F37E7D">
      <w:pPr>
        <w:spacing w:after="0" w:line="240" w:lineRule="auto"/>
        <w:ind w:left="1440" w:hanging="1440"/>
        <w:rPr>
          <w:rFonts w:cs="Calibri"/>
          <w:sz w:val="24"/>
          <w:szCs w:val="24"/>
        </w:rPr>
      </w:pPr>
      <w:r>
        <w:rPr>
          <w:rFonts w:cs="Calibri"/>
          <w:sz w:val="24"/>
          <w:szCs w:val="24"/>
        </w:rPr>
        <w:tab/>
        <w:t>Readings</w:t>
      </w:r>
    </w:p>
    <w:p w14:paraId="5F1D113D" w14:textId="77777777" w:rsidR="00F37E7D" w:rsidRDefault="00F37E7D" w:rsidP="00F37E7D">
      <w:pPr>
        <w:spacing w:after="0" w:line="240" w:lineRule="auto"/>
        <w:ind w:left="1440" w:hanging="1440"/>
        <w:rPr>
          <w:rFonts w:cs="Calibri"/>
          <w:sz w:val="24"/>
          <w:szCs w:val="24"/>
        </w:rPr>
      </w:pPr>
      <w:r>
        <w:rPr>
          <w:rFonts w:cs="Calibri"/>
          <w:sz w:val="24"/>
          <w:szCs w:val="24"/>
        </w:rPr>
        <w:tab/>
        <w:t xml:space="preserve">Recommended:  </w:t>
      </w:r>
      <w:r>
        <w:rPr>
          <w:rFonts w:cs="Calibri"/>
          <w:sz w:val="24"/>
          <w:szCs w:val="24"/>
          <w:u w:val="single"/>
        </w:rPr>
        <w:t>An Introduction to Human Services</w:t>
      </w:r>
      <w:r>
        <w:rPr>
          <w:rFonts w:cs="Calibri"/>
          <w:sz w:val="24"/>
          <w:szCs w:val="24"/>
        </w:rPr>
        <w:t xml:space="preserve">, Woodside and </w:t>
      </w:r>
      <w:proofErr w:type="spellStart"/>
      <w:r>
        <w:rPr>
          <w:rFonts w:cs="Calibri"/>
          <w:sz w:val="24"/>
          <w:szCs w:val="24"/>
        </w:rPr>
        <w:t>McClam</w:t>
      </w:r>
      <w:proofErr w:type="spellEnd"/>
      <w:r>
        <w:rPr>
          <w:rFonts w:cs="Calibri"/>
          <w:sz w:val="24"/>
          <w:szCs w:val="24"/>
        </w:rPr>
        <w:t>, Brooks Cole, 1990.</w:t>
      </w:r>
    </w:p>
    <w:p w14:paraId="5F1D113E" w14:textId="77777777" w:rsidR="00F37E7D" w:rsidRDefault="00F37E7D" w:rsidP="00F37E7D">
      <w:pPr>
        <w:spacing w:after="0" w:line="240" w:lineRule="auto"/>
        <w:ind w:left="1440"/>
        <w:rPr>
          <w:rFonts w:cs="Calibri"/>
          <w:sz w:val="24"/>
          <w:szCs w:val="24"/>
        </w:rPr>
      </w:pPr>
      <w:r>
        <w:rPr>
          <w:rFonts w:cs="Calibri"/>
          <w:sz w:val="24"/>
          <w:szCs w:val="24"/>
        </w:rPr>
        <w:t xml:space="preserve">Recommended:  </w:t>
      </w:r>
      <w:r>
        <w:rPr>
          <w:rFonts w:cs="Calibri"/>
          <w:sz w:val="24"/>
          <w:szCs w:val="24"/>
          <w:u w:val="single"/>
        </w:rPr>
        <w:t xml:space="preserve">Inquisition, from the </w:t>
      </w:r>
      <w:proofErr w:type="gramStart"/>
      <w:r>
        <w:rPr>
          <w:rFonts w:cs="Calibri"/>
          <w:sz w:val="24"/>
          <w:szCs w:val="24"/>
          <w:u w:val="single"/>
        </w:rPr>
        <w:t>Middle</w:t>
      </w:r>
      <w:proofErr w:type="gramEnd"/>
      <w:r>
        <w:rPr>
          <w:rFonts w:cs="Calibri"/>
          <w:sz w:val="24"/>
          <w:szCs w:val="24"/>
          <w:u w:val="single"/>
        </w:rPr>
        <w:t xml:space="preserve"> Ages to the Industrial era</w:t>
      </w:r>
      <w:r>
        <w:rPr>
          <w:rFonts w:cs="Calibri"/>
          <w:sz w:val="24"/>
          <w:szCs w:val="24"/>
        </w:rPr>
        <w:t xml:space="preserve">, Qua </w:t>
      </w:r>
      <w:proofErr w:type="spellStart"/>
      <w:r>
        <w:rPr>
          <w:rFonts w:cs="Calibri"/>
          <w:sz w:val="24"/>
          <w:szCs w:val="24"/>
        </w:rPr>
        <w:t>d’Arno</w:t>
      </w:r>
      <w:proofErr w:type="spellEnd"/>
      <w:r>
        <w:rPr>
          <w:rFonts w:cs="Calibri"/>
          <w:sz w:val="24"/>
          <w:szCs w:val="24"/>
        </w:rPr>
        <w:t>, 1985</w:t>
      </w:r>
    </w:p>
    <w:p w14:paraId="5F1D113F" w14:textId="77777777" w:rsidR="00F37E7D" w:rsidRDefault="00F37E7D" w:rsidP="00F37E7D">
      <w:pPr>
        <w:spacing w:after="0" w:line="240" w:lineRule="auto"/>
        <w:ind w:left="1440"/>
        <w:rPr>
          <w:rFonts w:cs="Calibri"/>
          <w:sz w:val="24"/>
          <w:szCs w:val="24"/>
        </w:rPr>
      </w:pPr>
    </w:p>
    <w:p w14:paraId="5F1D1140" w14:textId="77777777" w:rsidR="00F37E7D" w:rsidRDefault="00F37E7D" w:rsidP="00F37E7D">
      <w:pPr>
        <w:spacing w:after="0" w:line="240" w:lineRule="auto"/>
        <w:ind w:left="1440" w:hanging="1440"/>
        <w:rPr>
          <w:rFonts w:cs="Calibri"/>
          <w:sz w:val="24"/>
          <w:szCs w:val="24"/>
        </w:rPr>
      </w:pPr>
      <w:r>
        <w:rPr>
          <w:rFonts w:cs="Calibri"/>
          <w:sz w:val="24"/>
          <w:szCs w:val="24"/>
        </w:rPr>
        <w:tab/>
        <w:t xml:space="preserve">Resources  </w:t>
      </w:r>
      <w:r>
        <w:rPr>
          <w:rFonts w:cs="Calibri"/>
          <w:sz w:val="24"/>
          <w:szCs w:val="24"/>
        </w:rPr>
        <w:tab/>
      </w:r>
      <w:r>
        <w:rPr>
          <w:rFonts w:cs="Calibri"/>
          <w:sz w:val="24"/>
          <w:szCs w:val="24"/>
          <w:u w:val="single"/>
        </w:rPr>
        <w:t>Counseling the Culturally Different, Theory and Practice</w:t>
      </w:r>
      <w:r>
        <w:rPr>
          <w:rFonts w:cs="Calibri"/>
          <w:sz w:val="24"/>
          <w:szCs w:val="24"/>
        </w:rPr>
        <w:t>, 2</w:t>
      </w:r>
      <w:r>
        <w:rPr>
          <w:rFonts w:cs="Calibri"/>
          <w:sz w:val="24"/>
          <w:szCs w:val="24"/>
          <w:vertAlign w:val="superscript"/>
        </w:rPr>
        <w:t>nd</w:t>
      </w:r>
      <w:r>
        <w:rPr>
          <w:rFonts w:cs="Calibri"/>
          <w:sz w:val="24"/>
          <w:szCs w:val="24"/>
        </w:rPr>
        <w:t xml:space="preserve"> ed.; </w:t>
      </w:r>
      <w:proofErr w:type="spellStart"/>
      <w:r>
        <w:rPr>
          <w:rFonts w:cs="Calibri"/>
          <w:sz w:val="24"/>
          <w:szCs w:val="24"/>
        </w:rPr>
        <w:t>Derald</w:t>
      </w:r>
      <w:proofErr w:type="spellEnd"/>
      <w:r>
        <w:rPr>
          <w:rFonts w:cs="Calibri"/>
          <w:sz w:val="24"/>
          <w:szCs w:val="24"/>
        </w:rPr>
        <w:t xml:space="preserve"> Sue and David Sue, John Wiley and Sons, 1990.</w:t>
      </w:r>
    </w:p>
    <w:p w14:paraId="5F1D1141" w14:textId="77777777" w:rsidR="00F37E7D" w:rsidRDefault="00F37E7D" w:rsidP="00F37E7D">
      <w:pPr>
        <w:spacing w:after="0" w:line="240" w:lineRule="auto"/>
        <w:ind w:left="1440"/>
        <w:rPr>
          <w:rFonts w:cs="Calibri"/>
          <w:sz w:val="24"/>
          <w:szCs w:val="24"/>
        </w:rPr>
      </w:pPr>
      <w:r>
        <w:rPr>
          <w:rFonts w:cs="Calibri"/>
          <w:sz w:val="24"/>
          <w:szCs w:val="24"/>
          <w:u w:val="single"/>
        </w:rPr>
        <w:t>Managing Cultural Differences</w:t>
      </w:r>
      <w:r>
        <w:rPr>
          <w:rFonts w:cs="Calibri"/>
          <w:sz w:val="24"/>
          <w:szCs w:val="24"/>
        </w:rPr>
        <w:t>, 4</w:t>
      </w:r>
      <w:r>
        <w:rPr>
          <w:rFonts w:cs="Calibri"/>
          <w:sz w:val="24"/>
          <w:szCs w:val="24"/>
          <w:vertAlign w:val="superscript"/>
        </w:rPr>
        <w:t>th</w:t>
      </w:r>
      <w:r>
        <w:rPr>
          <w:rFonts w:cs="Calibri"/>
          <w:sz w:val="24"/>
          <w:szCs w:val="24"/>
        </w:rPr>
        <w:t xml:space="preserve"> ed.; Harris and Moran, Gulf Publishing Company, 1996.</w:t>
      </w:r>
    </w:p>
    <w:p w14:paraId="5F1D1142" w14:textId="77777777" w:rsidR="00F37E7D" w:rsidRDefault="00F37E7D" w:rsidP="00F37E7D">
      <w:pPr>
        <w:spacing w:after="0" w:line="240" w:lineRule="auto"/>
        <w:ind w:left="1440"/>
        <w:rPr>
          <w:rFonts w:cs="Calibri"/>
          <w:sz w:val="24"/>
          <w:szCs w:val="24"/>
        </w:rPr>
      </w:pPr>
      <w:r>
        <w:rPr>
          <w:rFonts w:cs="Calibri"/>
          <w:sz w:val="24"/>
          <w:szCs w:val="24"/>
          <w:u w:val="single"/>
        </w:rPr>
        <w:t>Law, Liability and Ethics for Medical Office Professionals</w:t>
      </w:r>
      <w:r>
        <w:rPr>
          <w:rFonts w:cs="Calibri"/>
          <w:sz w:val="24"/>
          <w:szCs w:val="24"/>
        </w:rPr>
        <w:t>, Myrtle Flight, Delmar Publishers, 3</w:t>
      </w:r>
      <w:r>
        <w:rPr>
          <w:rFonts w:cs="Calibri"/>
          <w:sz w:val="24"/>
          <w:szCs w:val="24"/>
          <w:vertAlign w:val="superscript"/>
        </w:rPr>
        <w:t>rd</w:t>
      </w:r>
      <w:r>
        <w:rPr>
          <w:rFonts w:cs="Calibri"/>
          <w:sz w:val="24"/>
          <w:szCs w:val="24"/>
        </w:rPr>
        <w:t xml:space="preserve"> ed.; 1998.</w:t>
      </w:r>
    </w:p>
    <w:p w14:paraId="5F1D1143" w14:textId="77777777" w:rsidR="00F37E7D" w:rsidRDefault="00F37E7D" w:rsidP="00F37E7D">
      <w:pPr>
        <w:spacing w:after="0" w:line="240" w:lineRule="auto"/>
        <w:ind w:left="720" w:firstLine="720"/>
        <w:rPr>
          <w:rFonts w:cs="Calibri"/>
          <w:sz w:val="24"/>
          <w:szCs w:val="24"/>
        </w:rPr>
      </w:pPr>
      <w:r>
        <w:rPr>
          <w:rFonts w:cs="Calibri"/>
          <w:sz w:val="24"/>
          <w:szCs w:val="24"/>
          <w:u w:val="single"/>
        </w:rPr>
        <w:t>Ethics for Addiction Professionals</w:t>
      </w:r>
      <w:r>
        <w:rPr>
          <w:rFonts w:cs="Calibri"/>
          <w:sz w:val="24"/>
          <w:szCs w:val="24"/>
        </w:rPr>
        <w:t xml:space="preserve">, LeClair Bissell, </w:t>
      </w:r>
      <w:proofErr w:type="spellStart"/>
      <w:r>
        <w:rPr>
          <w:rFonts w:cs="Calibri"/>
          <w:sz w:val="24"/>
          <w:szCs w:val="24"/>
        </w:rPr>
        <w:t>Hazelden</w:t>
      </w:r>
      <w:proofErr w:type="spellEnd"/>
      <w:r>
        <w:rPr>
          <w:rFonts w:cs="Calibri"/>
          <w:sz w:val="24"/>
          <w:szCs w:val="24"/>
        </w:rPr>
        <w:t>, 1993.</w:t>
      </w:r>
    </w:p>
    <w:p w14:paraId="5F1D1144" w14:textId="77777777" w:rsidR="00F37E7D" w:rsidRDefault="00F37E7D" w:rsidP="00F37E7D">
      <w:pPr>
        <w:spacing w:after="0" w:line="240" w:lineRule="auto"/>
        <w:ind w:left="1440"/>
        <w:rPr>
          <w:rFonts w:eastAsia="Times New Roman" w:cs="Calibri"/>
          <w:sz w:val="24"/>
          <w:szCs w:val="24"/>
        </w:rPr>
      </w:pPr>
      <w:r>
        <w:rPr>
          <w:rFonts w:cs="Calibri"/>
          <w:sz w:val="24"/>
          <w:szCs w:val="24"/>
          <w:u w:val="single"/>
        </w:rPr>
        <w:t>Idiots Guide to Managing Stress</w:t>
      </w:r>
      <w:r>
        <w:rPr>
          <w:rFonts w:cs="Calibri"/>
          <w:sz w:val="24"/>
          <w:szCs w:val="24"/>
        </w:rPr>
        <w:t>, or any self-help book on stress.</w:t>
      </w:r>
    </w:p>
    <w:p w14:paraId="5F1D1145" w14:textId="77777777" w:rsidR="00F37E7D" w:rsidRDefault="00F37E7D" w:rsidP="00F37E7D">
      <w:pPr>
        <w:spacing w:after="0" w:line="240" w:lineRule="auto"/>
        <w:rPr>
          <w:rFonts w:eastAsia="Arial Unicode MS" w:cs="Calibri"/>
          <w:sz w:val="24"/>
          <w:szCs w:val="24"/>
        </w:rPr>
      </w:pPr>
    </w:p>
    <w:p w14:paraId="5F1D1146" w14:textId="77777777" w:rsidR="00F37E7D" w:rsidRDefault="00F37E7D" w:rsidP="00F37E7D">
      <w:pPr>
        <w:spacing w:after="0" w:line="240" w:lineRule="auto"/>
        <w:rPr>
          <w:rFonts w:eastAsia="Arial Unicode MS" w:cs="Calibri"/>
          <w:b/>
          <w:sz w:val="24"/>
          <w:szCs w:val="24"/>
        </w:rPr>
      </w:pPr>
      <w:r>
        <w:rPr>
          <w:rFonts w:eastAsia="Arial Unicode MS" w:cs="Calibri"/>
          <w:b/>
          <w:sz w:val="24"/>
          <w:szCs w:val="24"/>
        </w:rPr>
        <w:t>I.</w:t>
      </w:r>
      <w:r>
        <w:rPr>
          <w:rFonts w:eastAsia="Arial Unicode MS" w:cs="Calibri"/>
          <w:b/>
          <w:sz w:val="24"/>
          <w:szCs w:val="24"/>
        </w:rPr>
        <w:tab/>
      </w:r>
      <w:r>
        <w:rPr>
          <w:rFonts w:eastAsia="Arial Unicode MS" w:cs="Calibri"/>
          <w:b/>
          <w:sz w:val="24"/>
          <w:szCs w:val="24"/>
          <w:u w:val="single"/>
        </w:rPr>
        <w:t>Assignments, Exams and Grading Summary</w:t>
      </w:r>
      <w:r>
        <w:rPr>
          <w:rFonts w:eastAsia="Arial Unicode MS" w:cs="Calibri"/>
          <w:b/>
          <w:sz w:val="24"/>
          <w:szCs w:val="24"/>
        </w:rPr>
        <w:t>:</w:t>
      </w:r>
    </w:p>
    <w:p w14:paraId="5F1D1147" w14:textId="77777777" w:rsidR="00F37E7D" w:rsidRDefault="00F37E7D" w:rsidP="00F37E7D">
      <w:pPr>
        <w:spacing w:after="0" w:line="240" w:lineRule="auto"/>
        <w:ind w:left="720"/>
        <w:rPr>
          <w:rFonts w:eastAsia="Times New Roman" w:cs="Calibri"/>
          <w:sz w:val="24"/>
          <w:szCs w:val="24"/>
        </w:rPr>
      </w:pPr>
      <w:r>
        <w:rPr>
          <w:rFonts w:eastAsia="Times New Roman" w:cs="Calibri"/>
          <w:sz w:val="24"/>
          <w:szCs w:val="24"/>
        </w:rPr>
        <w:t xml:space="preserve">There will be three examinations of material taken from the lecture material and the assigned reading.  The examinations are a combination of multiple choices, fill in the blank, and essay.  </w:t>
      </w:r>
    </w:p>
    <w:p w14:paraId="5F1D1148" w14:textId="77777777" w:rsidR="00F37E7D" w:rsidRDefault="00F37E7D" w:rsidP="00F37E7D">
      <w:pPr>
        <w:tabs>
          <w:tab w:val="right" w:leader="hyphen" w:pos="3600"/>
        </w:tabs>
        <w:spacing w:after="0" w:line="240" w:lineRule="auto"/>
        <w:rPr>
          <w:rFonts w:eastAsia="Arial Unicode MS" w:cs="Calibri"/>
          <w:sz w:val="24"/>
          <w:szCs w:val="24"/>
        </w:rPr>
      </w:pPr>
    </w:p>
    <w:p w14:paraId="5F1D1149" w14:textId="77777777" w:rsidR="00F37E7D" w:rsidRDefault="00F37E7D" w:rsidP="00F37E7D">
      <w:pPr>
        <w:tabs>
          <w:tab w:val="right" w:leader="hyphen" w:pos="3600"/>
        </w:tabs>
        <w:spacing w:after="0" w:line="240" w:lineRule="auto"/>
        <w:rPr>
          <w:rFonts w:eastAsia="Arial Unicode MS" w:cs="Calibri"/>
          <w:b/>
          <w:sz w:val="24"/>
          <w:szCs w:val="24"/>
        </w:rPr>
      </w:pPr>
      <w:r>
        <w:rPr>
          <w:rFonts w:eastAsia="Arial Unicode MS" w:cs="Calibri"/>
          <w:b/>
          <w:sz w:val="24"/>
          <w:szCs w:val="24"/>
        </w:rPr>
        <w:t xml:space="preserve">J.         </w:t>
      </w:r>
      <w:r>
        <w:rPr>
          <w:rFonts w:eastAsia="Arial Unicode MS" w:cs="Calibri"/>
          <w:b/>
          <w:sz w:val="24"/>
          <w:szCs w:val="24"/>
          <w:u w:val="single"/>
        </w:rPr>
        <w:t>Grading Scale</w:t>
      </w:r>
      <w:r>
        <w:rPr>
          <w:rFonts w:eastAsia="Arial Unicode MS" w:cs="Calibri"/>
          <w:b/>
          <w:sz w:val="24"/>
          <w:szCs w:val="24"/>
        </w:rPr>
        <w:t>:</w:t>
      </w:r>
    </w:p>
    <w:p w14:paraId="5F1D114A" w14:textId="77777777" w:rsidR="00F37E7D" w:rsidRDefault="00F37E7D" w:rsidP="00F37E7D">
      <w:pPr>
        <w:tabs>
          <w:tab w:val="right" w:leader="hyphen" w:pos="3600"/>
        </w:tabs>
        <w:spacing w:after="0" w:line="240" w:lineRule="auto"/>
        <w:rPr>
          <w:rFonts w:eastAsia="Arial Unicode MS" w:cs="Calibri"/>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159"/>
      </w:tblGrid>
      <w:tr w:rsidR="00F37E7D" w14:paraId="5F1D114D" w14:textId="77777777" w:rsidTr="00F37E7D">
        <w:trPr>
          <w:trHeight w:val="277"/>
        </w:trPr>
        <w:tc>
          <w:tcPr>
            <w:tcW w:w="1488" w:type="dxa"/>
            <w:tcBorders>
              <w:top w:val="single" w:sz="4" w:space="0" w:color="auto"/>
              <w:left w:val="single" w:sz="4" w:space="0" w:color="auto"/>
              <w:bottom w:val="single" w:sz="4" w:space="0" w:color="auto"/>
              <w:right w:val="single" w:sz="4" w:space="0" w:color="auto"/>
            </w:tcBorders>
            <w:vAlign w:val="center"/>
            <w:hideMark/>
          </w:tcPr>
          <w:p w14:paraId="5F1D114B" w14:textId="77777777" w:rsidR="00F37E7D" w:rsidRDefault="00F37E7D">
            <w:pPr>
              <w:spacing w:after="0" w:line="240" w:lineRule="auto"/>
              <w:jc w:val="center"/>
              <w:rPr>
                <w:rFonts w:eastAsia="Times New Roman" w:cs="Calibri"/>
                <w:b/>
                <w:sz w:val="24"/>
                <w:szCs w:val="24"/>
              </w:rPr>
            </w:pPr>
            <w:r>
              <w:rPr>
                <w:rFonts w:eastAsia="Times New Roman" w:cs="Calibri"/>
                <w:b/>
                <w:sz w:val="24"/>
                <w:szCs w:val="24"/>
              </w:rPr>
              <w:t>Points</w:t>
            </w:r>
          </w:p>
        </w:tc>
        <w:tc>
          <w:tcPr>
            <w:tcW w:w="2159" w:type="dxa"/>
            <w:tcBorders>
              <w:top w:val="single" w:sz="4" w:space="0" w:color="auto"/>
              <w:left w:val="single" w:sz="4" w:space="0" w:color="auto"/>
              <w:bottom w:val="single" w:sz="4" w:space="0" w:color="auto"/>
              <w:right w:val="single" w:sz="4" w:space="0" w:color="auto"/>
            </w:tcBorders>
            <w:hideMark/>
          </w:tcPr>
          <w:p w14:paraId="5F1D114C" w14:textId="77777777" w:rsidR="00F37E7D" w:rsidRDefault="00F37E7D">
            <w:pPr>
              <w:spacing w:after="0" w:line="240" w:lineRule="auto"/>
              <w:jc w:val="center"/>
              <w:rPr>
                <w:rFonts w:eastAsia="Times New Roman" w:cs="Calibri"/>
                <w:b/>
                <w:sz w:val="24"/>
                <w:szCs w:val="24"/>
              </w:rPr>
            </w:pPr>
            <w:r>
              <w:rPr>
                <w:rFonts w:eastAsia="Times New Roman" w:cs="Calibri"/>
                <w:b/>
                <w:sz w:val="24"/>
                <w:szCs w:val="24"/>
              </w:rPr>
              <w:t>Grade</w:t>
            </w:r>
          </w:p>
        </w:tc>
      </w:tr>
      <w:tr w:rsidR="00F37E7D" w14:paraId="5F1D1150" w14:textId="77777777" w:rsidTr="00F37E7D">
        <w:trPr>
          <w:trHeight w:val="294"/>
        </w:trPr>
        <w:tc>
          <w:tcPr>
            <w:tcW w:w="1488" w:type="dxa"/>
            <w:tcBorders>
              <w:top w:val="single" w:sz="4" w:space="0" w:color="auto"/>
              <w:left w:val="single" w:sz="4" w:space="0" w:color="auto"/>
              <w:bottom w:val="single" w:sz="4" w:space="0" w:color="auto"/>
              <w:right w:val="single" w:sz="4" w:space="0" w:color="auto"/>
            </w:tcBorders>
            <w:hideMark/>
          </w:tcPr>
          <w:p w14:paraId="5F1D114E"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 xml:space="preserve"> 100-90</w:t>
            </w:r>
          </w:p>
        </w:tc>
        <w:tc>
          <w:tcPr>
            <w:tcW w:w="2159" w:type="dxa"/>
            <w:tcBorders>
              <w:top w:val="single" w:sz="4" w:space="0" w:color="auto"/>
              <w:left w:val="single" w:sz="4" w:space="0" w:color="auto"/>
              <w:bottom w:val="single" w:sz="4" w:space="0" w:color="auto"/>
              <w:right w:val="single" w:sz="4" w:space="0" w:color="auto"/>
            </w:tcBorders>
            <w:hideMark/>
          </w:tcPr>
          <w:p w14:paraId="5F1D114F"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A</w:t>
            </w:r>
          </w:p>
        </w:tc>
      </w:tr>
      <w:tr w:rsidR="00F37E7D" w14:paraId="5F1D1153" w14:textId="77777777" w:rsidTr="00F37E7D">
        <w:trPr>
          <w:trHeight w:val="277"/>
        </w:trPr>
        <w:tc>
          <w:tcPr>
            <w:tcW w:w="1488" w:type="dxa"/>
            <w:tcBorders>
              <w:top w:val="single" w:sz="4" w:space="0" w:color="auto"/>
              <w:left w:val="single" w:sz="4" w:space="0" w:color="auto"/>
              <w:bottom w:val="single" w:sz="4" w:space="0" w:color="auto"/>
              <w:right w:val="single" w:sz="4" w:space="0" w:color="auto"/>
            </w:tcBorders>
            <w:hideMark/>
          </w:tcPr>
          <w:p w14:paraId="5F1D1151"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lastRenderedPageBreak/>
              <w:t>89-80</w:t>
            </w:r>
          </w:p>
        </w:tc>
        <w:tc>
          <w:tcPr>
            <w:tcW w:w="2159" w:type="dxa"/>
            <w:tcBorders>
              <w:top w:val="single" w:sz="4" w:space="0" w:color="auto"/>
              <w:left w:val="single" w:sz="4" w:space="0" w:color="auto"/>
              <w:bottom w:val="single" w:sz="4" w:space="0" w:color="auto"/>
              <w:right w:val="single" w:sz="4" w:space="0" w:color="auto"/>
            </w:tcBorders>
            <w:hideMark/>
          </w:tcPr>
          <w:p w14:paraId="5F1D1152" w14:textId="77777777" w:rsidR="00F37E7D" w:rsidRDefault="00F37E7D">
            <w:pPr>
              <w:spacing w:after="0" w:line="240" w:lineRule="auto"/>
              <w:jc w:val="center"/>
              <w:rPr>
                <w:rFonts w:eastAsia="Times New Roman" w:cs="Calibri"/>
                <w:sz w:val="24"/>
                <w:szCs w:val="24"/>
              </w:rPr>
            </w:pPr>
            <w:r>
              <w:rPr>
                <w:noProof/>
              </w:rPr>
              <mc:AlternateContent>
                <mc:Choice Requires="wps">
                  <w:drawing>
                    <wp:anchor distT="0" distB="0" distL="114300" distR="114300" simplePos="0" relativeHeight="251658240" behindDoc="1" locked="0" layoutInCell="1" allowOverlap="1" wp14:anchorId="5F1D11E4" wp14:editId="5F1D11E5">
                      <wp:simplePos x="0" y="0"/>
                      <wp:positionH relativeFrom="column">
                        <wp:posOffset>1466850</wp:posOffset>
                      </wp:positionH>
                      <wp:positionV relativeFrom="paragraph">
                        <wp:posOffset>-635</wp:posOffset>
                      </wp:positionV>
                      <wp:extent cx="469900" cy="4114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11480"/>
                              </a:xfrm>
                              <a:prstGeom prst="rect">
                                <a:avLst/>
                              </a:prstGeom>
                              <a:noFill/>
                              <a:ln w="9525">
                                <a:noFill/>
                                <a:miter lim="800000"/>
                                <a:headEnd/>
                                <a:tailEnd/>
                              </a:ln>
                            </wps:spPr>
                            <wps:txbx>
                              <w:txbxContent>
                                <w:p w14:paraId="5F1D11E6" w14:textId="77777777" w:rsidR="00D81175" w:rsidRDefault="00D81175" w:rsidP="00F37E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D11E4" id="_x0000_t202" coordsize="21600,21600" o:spt="202" path="m,l,21600r21600,l21600,xe">
                      <v:stroke joinstyle="miter"/>
                      <v:path gradientshapeok="t" o:connecttype="rect"/>
                    </v:shapetype>
                    <v:shape id="Text Box 307" o:spid="_x0000_s1026" type="#_x0000_t202" style="position:absolute;left:0;text-align:left;margin-left:115.5pt;margin-top:-.05pt;width:37pt;height:3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" filled="f" stroked="f">
                      <v:textbox style="mso-fit-shape-to-text:t">
                        <w:txbxContent>
                          <w:p w14:paraId="5F1D11E6" w14:textId="77777777" w:rsidR="00D81175" w:rsidRDefault="00D81175" w:rsidP="00F37E7D"/>
                        </w:txbxContent>
                      </v:textbox>
                    </v:shape>
                  </w:pict>
                </mc:Fallback>
              </mc:AlternateContent>
            </w:r>
            <w:r>
              <w:rPr>
                <w:rFonts w:eastAsia="Times New Roman" w:cs="Calibri"/>
                <w:sz w:val="24"/>
                <w:szCs w:val="24"/>
              </w:rPr>
              <w:t>B</w:t>
            </w:r>
          </w:p>
        </w:tc>
      </w:tr>
      <w:tr w:rsidR="00F37E7D" w14:paraId="5F1D1156" w14:textId="77777777" w:rsidTr="00F37E7D">
        <w:trPr>
          <w:trHeight w:val="294"/>
        </w:trPr>
        <w:tc>
          <w:tcPr>
            <w:tcW w:w="1488" w:type="dxa"/>
            <w:tcBorders>
              <w:top w:val="single" w:sz="4" w:space="0" w:color="auto"/>
              <w:left w:val="single" w:sz="4" w:space="0" w:color="auto"/>
              <w:bottom w:val="single" w:sz="4" w:space="0" w:color="auto"/>
              <w:right w:val="single" w:sz="4" w:space="0" w:color="auto"/>
            </w:tcBorders>
            <w:hideMark/>
          </w:tcPr>
          <w:p w14:paraId="5F1D1154"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79-70</w:t>
            </w:r>
          </w:p>
        </w:tc>
        <w:tc>
          <w:tcPr>
            <w:tcW w:w="2159" w:type="dxa"/>
            <w:tcBorders>
              <w:top w:val="single" w:sz="4" w:space="0" w:color="auto"/>
              <w:left w:val="single" w:sz="4" w:space="0" w:color="auto"/>
              <w:bottom w:val="single" w:sz="4" w:space="0" w:color="auto"/>
              <w:right w:val="single" w:sz="4" w:space="0" w:color="auto"/>
            </w:tcBorders>
            <w:hideMark/>
          </w:tcPr>
          <w:p w14:paraId="5F1D1155"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C</w:t>
            </w:r>
          </w:p>
        </w:tc>
      </w:tr>
      <w:tr w:rsidR="00F37E7D" w14:paraId="5F1D1159" w14:textId="77777777" w:rsidTr="00F37E7D">
        <w:trPr>
          <w:trHeight w:val="277"/>
        </w:trPr>
        <w:tc>
          <w:tcPr>
            <w:tcW w:w="1488" w:type="dxa"/>
            <w:tcBorders>
              <w:top w:val="single" w:sz="4" w:space="0" w:color="auto"/>
              <w:left w:val="single" w:sz="4" w:space="0" w:color="auto"/>
              <w:bottom w:val="single" w:sz="4" w:space="0" w:color="auto"/>
              <w:right w:val="single" w:sz="4" w:space="0" w:color="auto"/>
            </w:tcBorders>
            <w:hideMark/>
          </w:tcPr>
          <w:p w14:paraId="5F1D1157"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 xml:space="preserve"> 69-60</w:t>
            </w:r>
          </w:p>
        </w:tc>
        <w:tc>
          <w:tcPr>
            <w:tcW w:w="2159" w:type="dxa"/>
            <w:tcBorders>
              <w:top w:val="single" w:sz="4" w:space="0" w:color="auto"/>
              <w:left w:val="single" w:sz="4" w:space="0" w:color="auto"/>
              <w:bottom w:val="single" w:sz="4" w:space="0" w:color="auto"/>
              <w:right w:val="single" w:sz="4" w:space="0" w:color="auto"/>
            </w:tcBorders>
            <w:hideMark/>
          </w:tcPr>
          <w:p w14:paraId="5F1D1158"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D</w:t>
            </w:r>
          </w:p>
        </w:tc>
      </w:tr>
      <w:tr w:rsidR="00F37E7D" w14:paraId="5F1D115C" w14:textId="77777777" w:rsidTr="00F37E7D">
        <w:trPr>
          <w:trHeight w:val="277"/>
        </w:trPr>
        <w:tc>
          <w:tcPr>
            <w:tcW w:w="1488" w:type="dxa"/>
            <w:tcBorders>
              <w:top w:val="single" w:sz="4" w:space="0" w:color="auto"/>
              <w:left w:val="single" w:sz="4" w:space="0" w:color="auto"/>
              <w:bottom w:val="single" w:sz="4" w:space="0" w:color="auto"/>
              <w:right w:val="single" w:sz="4" w:space="0" w:color="auto"/>
            </w:tcBorders>
            <w:hideMark/>
          </w:tcPr>
          <w:p w14:paraId="5F1D115A"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59 or less</w:t>
            </w:r>
          </w:p>
        </w:tc>
        <w:tc>
          <w:tcPr>
            <w:tcW w:w="2159" w:type="dxa"/>
            <w:tcBorders>
              <w:top w:val="single" w:sz="4" w:space="0" w:color="auto"/>
              <w:left w:val="single" w:sz="4" w:space="0" w:color="auto"/>
              <w:bottom w:val="single" w:sz="4" w:space="0" w:color="auto"/>
              <w:right w:val="single" w:sz="4" w:space="0" w:color="auto"/>
            </w:tcBorders>
            <w:hideMark/>
          </w:tcPr>
          <w:p w14:paraId="5F1D115B" w14:textId="77777777" w:rsidR="00F37E7D" w:rsidRDefault="00F37E7D">
            <w:pPr>
              <w:spacing w:after="0" w:line="240" w:lineRule="auto"/>
              <w:jc w:val="center"/>
              <w:rPr>
                <w:rFonts w:eastAsia="Times New Roman" w:cs="Calibri"/>
                <w:sz w:val="24"/>
                <w:szCs w:val="24"/>
              </w:rPr>
            </w:pPr>
            <w:r>
              <w:rPr>
                <w:rFonts w:eastAsia="Times New Roman" w:cs="Calibri"/>
                <w:sz w:val="24"/>
                <w:szCs w:val="24"/>
              </w:rPr>
              <w:t>F</w:t>
            </w:r>
          </w:p>
        </w:tc>
      </w:tr>
    </w:tbl>
    <w:p w14:paraId="5F1D115D" w14:textId="77777777" w:rsidR="00F37E7D" w:rsidRDefault="00F37E7D" w:rsidP="00F37E7D">
      <w:pPr>
        <w:tabs>
          <w:tab w:val="left" w:pos="450"/>
        </w:tabs>
        <w:spacing w:after="0" w:line="240" w:lineRule="auto"/>
        <w:ind w:left="360"/>
        <w:jc w:val="both"/>
        <w:rPr>
          <w:rFonts w:eastAsia="Times New Roman" w:cs="Calibri"/>
          <w:i/>
          <w:sz w:val="24"/>
          <w:szCs w:val="24"/>
        </w:rPr>
      </w:pPr>
      <w:r>
        <w:rPr>
          <w:rFonts w:eastAsia="Arial Unicode MS" w:cs="Calibri"/>
          <w:b/>
          <w:sz w:val="24"/>
          <w:szCs w:val="24"/>
        </w:rPr>
        <w:t xml:space="preserve"> </w:t>
      </w:r>
      <w:r>
        <w:rPr>
          <w:rFonts w:eastAsia="Times New Roman" w:cs="Calibri"/>
          <w:b/>
          <w:i/>
          <w:sz w:val="24"/>
          <w:szCs w:val="24"/>
        </w:rPr>
        <w:t xml:space="preserve">I.…..Incomplete. </w:t>
      </w:r>
      <w:r>
        <w:rPr>
          <w:rFonts w:eastAsia="Times New Roman" w:cs="Calibri"/>
          <w:i/>
          <w:sz w:val="24"/>
          <w:szCs w:val="24"/>
        </w:rPr>
        <w:t>No Incompletes or “I” grades will be given except for extreme circumstances. If an “I” grade is assigned and the course work is not completed by the pre-arranged time limit, this grade will convert to an “F”.</w:t>
      </w:r>
    </w:p>
    <w:p w14:paraId="5F1D115E" w14:textId="77777777" w:rsidR="00F37E7D" w:rsidRDefault="00F37E7D" w:rsidP="00F37E7D">
      <w:pPr>
        <w:tabs>
          <w:tab w:val="left" w:pos="450"/>
        </w:tabs>
        <w:spacing w:after="0" w:line="240" w:lineRule="auto"/>
        <w:ind w:left="360"/>
        <w:rPr>
          <w:rFonts w:eastAsia="Times New Roman" w:cs="Calibri"/>
          <w:b/>
          <w:i/>
          <w:sz w:val="24"/>
          <w:szCs w:val="24"/>
        </w:rPr>
      </w:pPr>
    </w:p>
    <w:p w14:paraId="5F1D115F" w14:textId="77777777" w:rsidR="00F37E7D" w:rsidRDefault="00F37E7D" w:rsidP="00F37E7D">
      <w:pPr>
        <w:tabs>
          <w:tab w:val="left" w:pos="450"/>
        </w:tabs>
        <w:spacing w:after="0" w:line="240" w:lineRule="auto"/>
        <w:ind w:left="360"/>
        <w:jc w:val="both"/>
        <w:rPr>
          <w:rFonts w:eastAsia="Times New Roman" w:cs="Calibri"/>
          <w:i/>
          <w:sz w:val="24"/>
          <w:szCs w:val="24"/>
        </w:rPr>
      </w:pPr>
      <w:r>
        <w:rPr>
          <w:rFonts w:eastAsia="Times New Roman" w:cs="Calibri"/>
          <w:b/>
          <w:i/>
          <w:sz w:val="24"/>
          <w:szCs w:val="24"/>
        </w:rPr>
        <w:t xml:space="preserve">W….Withdrawal. </w:t>
      </w:r>
      <w:r>
        <w:rPr>
          <w:rFonts w:eastAsia="Times New Roman" w:cs="Calibri"/>
          <w:i/>
          <w:sz w:val="24"/>
          <w:szCs w:val="24"/>
        </w:rPr>
        <w:t>Students who file withdrawal requests by the published deadline will receive a grade of W.</w:t>
      </w:r>
      <w:r>
        <w:rPr>
          <w:rFonts w:eastAsia="Times New Roman" w:cs="Calibri"/>
          <w:sz w:val="24"/>
          <w:szCs w:val="24"/>
        </w:rPr>
        <w:t xml:space="preserve"> </w:t>
      </w:r>
      <w:r>
        <w:rPr>
          <w:rFonts w:eastAsia="Times New Roman" w:cs="Calibri"/>
          <w:i/>
          <w:sz w:val="24"/>
          <w:szCs w:val="24"/>
        </w:rPr>
        <w:t xml:space="preserve">It is recommended that the student talk to the instructor before withdrawing. If a decision is made to withdraw, the student must start the process at the </w:t>
      </w:r>
      <w:r w:rsidRPr="000E08B0">
        <w:rPr>
          <w:rFonts w:eastAsia="Times New Roman" w:cs="Calibri"/>
          <w:i/>
          <w:color w:val="FF0000"/>
          <w:sz w:val="24"/>
          <w:szCs w:val="24"/>
        </w:rPr>
        <w:t>Enrollment Services Center, room A-100 or call them for information at 281-756-3531</w:t>
      </w:r>
      <w:r>
        <w:rPr>
          <w:rFonts w:eastAsia="Times New Roman" w:cs="Calibri"/>
          <w:i/>
          <w:sz w:val="24"/>
          <w:szCs w:val="24"/>
        </w:rPr>
        <w:t>, by the deadline. Failure to withdraw may result in a grade of F.</w:t>
      </w:r>
    </w:p>
    <w:p w14:paraId="5F1D1160" w14:textId="77777777" w:rsidR="00F37E7D" w:rsidRDefault="00F37E7D" w:rsidP="00F37E7D">
      <w:pPr>
        <w:tabs>
          <w:tab w:val="left" w:pos="450"/>
        </w:tabs>
        <w:spacing w:after="0" w:line="240" w:lineRule="auto"/>
        <w:ind w:left="360"/>
        <w:jc w:val="both"/>
        <w:rPr>
          <w:rFonts w:eastAsia="Times New Roman" w:cs="Calibri"/>
          <w:i/>
          <w:sz w:val="24"/>
          <w:szCs w:val="24"/>
        </w:rPr>
      </w:pPr>
    </w:p>
    <w:p w14:paraId="5F1D1161" w14:textId="77777777" w:rsidR="00F37E7D" w:rsidRDefault="00F37E7D" w:rsidP="00F37E7D">
      <w:pPr>
        <w:tabs>
          <w:tab w:val="right" w:leader="hyphen" w:pos="3600"/>
        </w:tabs>
        <w:spacing w:after="0" w:line="240" w:lineRule="auto"/>
        <w:rPr>
          <w:rFonts w:eastAsia="Arial Unicode MS" w:cs="Calibri"/>
          <w:b/>
          <w:sz w:val="24"/>
          <w:szCs w:val="24"/>
        </w:rPr>
      </w:pPr>
      <w:r>
        <w:rPr>
          <w:rFonts w:eastAsia="Arial Unicode MS" w:cs="Calibri"/>
          <w:b/>
          <w:sz w:val="24"/>
          <w:szCs w:val="24"/>
        </w:rPr>
        <w:t xml:space="preserve">K.         </w:t>
      </w:r>
      <w:r>
        <w:rPr>
          <w:rFonts w:eastAsia="Arial Unicode MS" w:cs="Calibri"/>
          <w:b/>
          <w:sz w:val="24"/>
          <w:szCs w:val="24"/>
          <w:u w:val="single"/>
        </w:rPr>
        <w:t>Late Course Work Policy</w:t>
      </w:r>
      <w:r>
        <w:rPr>
          <w:rFonts w:eastAsia="Arial Unicode MS" w:cs="Calibri"/>
          <w:b/>
          <w:sz w:val="24"/>
          <w:szCs w:val="24"/>
        </w:rPr>
        <w:t>:</w:t>
      </w:r>
    </w:p>
    <w:p w14:paraId="5F1D1162" w14:textId="77777777" w:rsidR="00F37E7D" w:rsidRDefault="00F37E7D" w:rsidP="00F37E7D">
      <w:pPr>
        <w:tabs>
          <w:tab w:val="right" w:leader="hyphen" w:pos="3600"/>
        </w:tabs>
        <w:spacing w:after="0" w:line="240" w:lineRule="auto"/>
        <w:ind w:left="720"/>
        <w:rPr>
          <w:rFonts w:eastAsia="Arial Unicode MS" w:cs="Calibri"/>
          <w:sz w:val="24"/>
          <w:szCs w:val="24"/>
        </w:rPr>
      </w:pPr>
      <w:r>
        <w:rPr>
          <w:rFonts w:eastAsia="Arial Unicode MS" w:cs="Calibri"/>
          <w:sz w:val="24"/>
          <w:szCs w:val="24"/>
        </w:rPr>
        <w:t xml:space="preserve">Late course work </w:t>
      </w:r>
      <w:r w:rsidR="000E08B0">
        <w:rPr>
          <w:rFonts w:eastAsia="Arial Unicode MS" w:cs="Calibri"/>
          <w:sz w:val="24"/>
          <w:szCs w:val="24"/>
        </w:rPr>
        <w:t>acc</w:t>
      </w:r>
      <w:r>
        <w:rPr>
          <w:rFonts w:eastAsia="Arial Unicode MS" w:cs="Calibri"/>
          <w:sz w:val="24"/>
          <w:szCs w:val="24"/>
        </w:rPr>
        <w:t>epted only with instructor’s prior approval.</w:t>
      </w:r>
    </w:p>
    <w:p w14:paraId="5F1D1163" w14:textId="77777777" w:rsidR="00F37E7D" w:rsidRDefault="00F37E7D" w:rsidP="00F37E7D">
      <w:pPr>
        <w:tabs>
          <w:tab w:val="right" w:leader="hyphen" w:pos="3600"/>
        </w:tabs>
        <w:spacing w:after="0" w:line="240" w:lineRule="auto"/>
        <w:ind w:left="720"/>
        <w:rPr>
          <w:rFonts w:eastAsia="Arial Unicode MS" w:cs="Calibri"/>
          <w:sz w:val="24"/>
          <w:szCs w:val="24"/>
        </w:rPr>
      </w:pPr>
    </w:p>
    <w:p w14:paraId="5F1D1164" w14:textId="77777777" w:rsidR="00F37E7D" w:rsidRDefault="00F37E7D" w:rsidP="00F37E7D">
      <w:pPr>
        <w:tabs>
          <w:tab w:val="right" w:leader="hyphen" w:pos="3600"/>
        </w:tabs>
        <w:spacing w:after="0" w:line="240" w:lineRule="auto"/>
        <w:rPr>
          <w:rFonts w:eastAsia="Arial Unicode MS" w:cs="Calibri"/>
          <w:b/>
          <w:sz w:val="24"/>
          <w:szCs w:val="24"/>
        </w:rPr>
      </w:pPr>
      <w:r>
        <w:rPr>
          <w:rFonts w:eastAsia="Arial Unicode MS" w:cs="Calibri"/>
          <w:b/>
          <w:sz w:val="24"/>
          <w:szCs w:val="24"/>
        </w:rPr>
        <w:t xml:space="preserve">L.          </w:t>
      </w:r>
      <w:r>
        <w:rPr>
          <w:rFonts w:eastAsia="Arial Unicode MS" w:cs="Calibri"/>
          <w:b/>
          <w:sz w:val="24"/>
          <w:szCs w:val="24"/>
          <w:u w:val="single"/>
        </w:rPr>
        <w:t>Exam Policy</w:t>
      </w:r>
      <w:r>
        <w:rPr>
          <w:rFonts w:eastAsia="Arial Unicode MS" w:cs="Calibri"/>
          <w:b/>
          <w:sz w:val="24"/>
          <w:szCs w:val="24"/>
        </w:rPr>
        <w:t>:</w:t>
      </w:r>
    </w:p>
    <w:p w14:paraId="5F1D1165" w14:textId="77777777" w:rsidR="00F37E7D" w:rsidRDefault="00F37E7D" w:rsidP="00F37E7D">
      <w:pPr>
        <w:spacing w:after="0" w:line="240" w:lineRule="auto"/>
        <w:ind w:left="720"/>
        <w:rPr>
          <w:rFonts w:eastAsia="Times New Roman" w:cs="Calibri"/>
          <w:sz w:val="24"/>
          <w:szCs w:val="24"/>
        </w:rPr>
      </w:pPr>
      <w:r>
        <w:rPr>
          <w:rFonts w:eastAsia="Times New Roman" w:cs="Calibri"/>
          <w:sz w:val="24"/>
          <w:szCs w:val="24"/>
        </w:rPr>
        <w:t xml:space="preserve">If a student misses a major examination, the next major examination will count two times, once for the examination missed and once for the examination taken.  Only one major examination may be missed.  </w:t>
      </w:r>
    </w:p>
    <w:p w14:paraId="5F1D1166" w14:textId="77777777" w:rsidR="00F37E7D" w:rsidRDefault="00F37E7D" w:rsidP="00F37E7D">
      <w:pPr>
        <w:tabs>
          <w:tab w:val="right" w:leader="hyphen" w:pos="3600"/>
        </w:tabs>
        <w:spacing w:after="0" w:line="240" w:lineRule="auto"/>
        <w:ind w:left="720"/>
        <w:rPr>
          <w:rFonts w:eastAsia="Arial Unicode MS" w:cs="Calibri"/>
          <w:b/>
          <w:sz w:val="24"/>
          <w:szCs w:val="24"/>
        </w:rPr>
      </w:pPr>
    </w:p>
    <w:p w14:paraId="5F1D1167" w14:textId="77777777" w:rsidR="00F37E7D" w:rsidRDefault="00F37E7D" w:rsidP="00F37E7D">
      <w:pPr>
        <w:tabs>
          <w:tab w:val="right" w:leader="hyphen" w:pos="3600"/>
        </w:tabs>
        <w:spacing w:after="0" w:line="240" w:lineRule="auto"/>
        <w:rPr>
          <w:rFonts w:eastAsia="Arial Unicode MS" w:cs="Calibri"/>
          <w:b/>
          <w:sz w:val="24"/>
          <w:szCs w:val="24"/>
        </w:rPr>
      </w:pPr>
      <w:r>
        <w:rPr>
          <w:rFonts w:eastAsia="Arial Unicode MS" w:cs="Calibri"/>
          <w:b/>
          <w:sz w:val="24"/>
          <w:szCs w:val="24"/>
        </w:rPr>
        <w:t xml:space="preserve">M.         </w:t>
      </w:r>
      <w:r>
        <w:rPr>
          <w:rFonts w:eastAsia="Arial Unicode MS" w:cs="Calibri"/>
          <w:b/>
          <w:sz w:val="24"/>
          <w:szCs w:val="24"/>
          <w:u w:val="single"/>
        </w:rPr>
        <w:t>Classroom Protocol:</w:t>
      </w:r>
    </w:p>
    <w:p w14:paraId="5F1D1168" w14:textId="77777777" w:rsidR="00F37E7D" w:rsidRDefault="00F37E7D" w:rsidP="00F37E7D">
      <w:pPr>
        <w:tabs>
          <w:tab w:val="right" w:leader="hyphen" w:pos="3600"/>
        </w:tabs>
        <w:spacing w:after="0" w:line="240" w:lineRule="auto"/>
        <w:ind w:left="720"/>
        <w:rPr>
          <w:rFonts w:cs="Calibri"/>
          <w:sz w:val="24"/>
          <w:szCs w:val="24"/>
        </w:rPr>
      </w:pPr>
      <w:r>
        <w:rPr>
          <w:rFonts w:cs="Calibri"/>
          <w:sz w:val="24"/>
          <w:szCs w:val="24"/>
        </w:rPr>
        <w:t>It is the right of each student to participate in his or her learning, and it is the responsibility of each student to not interfere with the learning of other students. Policies governing th</w:t>
      </w:r>
      <w:r w:rsidR="000E08B0">
        <w:rPr>
          <w:rFonts w:cs="Calibri"/>
          <w:sz w:val="24"/>
          <w:szCs w:val="24"/>
        </w:rPr>
        <w:t>e classroom are provided in the</w:t>
      </w:r>
      <w:r>
        <w:rPr>
          <w:rFonts w:cs="Calibri"/>
          <w:sz w:val="24"/>
          <w:szCs w:val="24"/>
        </w:rPr>
        <w:t xml:space="preserve"> student Handbook and students who repeatedly violate one or more of these policies will be subject to disciplinary action.</w:t>
      </w:r>
    </w:p>
    <w:p w14:paraId="5F1D1169" w14:textId="77777777" w:rsidR="00F37E7D" w:rsidRDefault="00F37E7D" w:rsidP="00F37E7D">
      <w:pPr>
        <w:tabs>
          <w:tab w:val="right" w:leader="hyphen" w:pos="3600"/>
        </w:tabs>
        <w:spacing w:after="0" w:line="240" w:lineRule="auto"/>
        <w:ind w:left="720"/>
        <w:rPr>
          <w:rFonts w:cs="Calibri"/>
          <w:sz w:val="24"/>
          <w:szCs w:val="24"/>
        </w:rPr>
      </w:pPr>
    </w:p>
    <w:p w14:paraId="5F1D116A" w14:textId="77777777" w:rsidR="00F37E7D" w:rsidRDefault="00F37E7D" w:rsidP="00F37E7D">
      <w:pPr>
        <w:tabs>
          <w:tab w:val="right" w:leader="hyphen" w:pos="3600"/>
        </w:tabs>
        <w:spacing w:after="0" w:line="240" w:lineRule="auto"/>
        <w:rPr>
          <w:rFonts w:cs="Calibri"/>
          <w:b/>
          <w:sz w:val="24"/>
          <w:szCs w:val="24"/>
        </w:rPr>
      </w:pPr>
      <w:r>
        <w:rPr>
          <w:rFonts w:cs="Calibri"/>
          <w:b/>
          <w:sz w:val="24"/>
          <w:szCs w:val="24"/>
        </w:rPr>
        <w:t xml:space="preserve">N.           </w:t>
      </w:r>
      <w:r>
        <w:rPr>
          <w:rFonts w:eastAsia="Arial Unicode MS" w:cs="Calibri"/>
          <w:b/>
          <w:sz w:val="24"/>
          <w:szCs w:val="24"/>
          <w:u w:val="single"/>
        </w:rPr>
        <w:t>Disclaimer</w:t>
      </w:r>
      <w:r>
        <w:rPr>
          <w:rFonts w:eastAsia="Arial Unicode MS" w:cs="Calibri"/>
          <w:b/>
          <w:sz w:val="24"/>
          <w:szCs w:val="24"/>
        </w:rPr>
        <w:t>:</w:t>
      </w:r>
      <w:r>
        <w:rPr>
          <w:rFonts w:cs="Calibri"/>
          <w:b/>
          <w:sz w:val="24"/>
          <w:szCs w:val="24"/>
        </w:rPr>
        <w:t xml:space="preserve"> </w:t>
      </w:r>
    </w:p>
    <w:p w14:paraId="5F1D116B" w14:textId="77777777" w:rsidR="00F37E7D" w:rsidRDefault="00F37E7D" w:rsidP="00F37E7D">
      <w:pPr>
        <w:tabs>
          <w:tab w:val="right" w:leader="hyphen" w:pos="3600"/>
        </w:tabs>
        <w:spacing w:after="0" w:line="240" w:lineRule="auto"/>
        <w:ind w:left="720"/>
        <w:rPr>
          <w:rFonts w:eastAsia="Arial Unicode MS" w:cs="Calibri"/>
          <w:sz w:val="24"/>
          <w:szCs w:val="24"/>
        </w:rPr>
      </w:pPr>
      <w:r>
        <w:rPr>
          <w:rFonts w:eastAsia="Arial Unicode MS" w:cs="Calibri"/>
          <w:sz w:val="24"/>
          <w:szCs w:val="24"/>
        </w:rPr>
        <w:t>The instructor reserves the right to modify this syllabus as needed and will notify the students of any changes.</w:t>
      </w:r>
    </w:p>
    <w:p w14:paraId="5F1D116C" w14:textId="77777777" w:rsidR="00F37E7D" w:rsidRDefault="00F37E7D" w:rsidP="00F37E7D">
      <w:pPr>
        <w:tabs>
          <w:tab w:val="right" w:leader="hyphen" w:pos="3600"/>
        </w:tabs>
        <w:spacing w:after="0" w:line="240" w:lineRule="auto"/>
        <w:ind w:left="720"/>
        <w:rPr>
          <w:rFonts w:eastAsia="Arial Unicode MS" w:cs="Calibri"/>
          <w:sz w:val="24"/>
          <w:szCs w:val="24"/>
        </w:rPr>
      </w:pPr>
      <w:r>
        <w:rPr>
          <w:rFonts w:eastAsia="Arial Unicode MS" w:cs="Calibri"/>
          <w:sz w:val="24"/>
          <w:szCs w:val="24"/>
        </w:rPr>
        <w:t xml:space="preserve"> </w:t>
      </w:r>
    </w:p>
    <w:p w14:paraId="5F1D116D" w14:textId="77777777" w:rsidR="00F37E7D" w:rsidRDefault="00F37E7D" w:rsidP="00F37E7D">
      <w:pPr>
        <w:spacing w:after="0" w:line="240" w:lineRule="auto"/>
        <w:contextualSpacing/>
        <w:rPr>
          <w:rFonts w:eastAsia="Times New Roman" w:cs="Calibri"/>
          <w:i/>
          <w:sz w:val="24"/>
          <w:szCs w:val="24"/>
        </w:rPr>
      </w:pPr>
      <w:r>
        <w:rPr>
          <w:rFonts w:eastAsia="Times New Roman" w:cs="Calibri"/>
          <w:b/>
          <w:sz w:val="24"/>
          <w:szCs w:val="24"/>
        </w:rPr>
        <w:t>O</w:t>
      </w:r>
      <w:r>
        <w:rPr>
          <w:rFonts w:eastAsia="Times New Roman" w:cs="Calibri"/>
          <w:b/>
          <w:i/>
          <w:sz w:val="24"/>
          <w:szCs w:val="24"/>
        </w:rPr>
        <w:t xml:space="preserve">.         </w:t>
      </w:r>
      <w:r>
        <w:rPr>
          <w:rFonts w:eastAsia="Times New Roman" w:cs="Calibri"/>
          <w:b/>
          <w:sz w:val="24"/>
          <w:szCs w:val="24"/>
          <w:u w:val="single"/>
        </w:rPr>
        <w:t>Expectations</w:t>
      </w:r>
      <w:r>
        <w:rPr>
          <w:rFonts w:eastAsia="Times New Roman" w:cs="Calibri"/>
          <w:b/>
          <w:sz w:val="24"/>
          <w:szCs w:val="24"/>
        </w:rPr>
        <w:t>:</w:t>
      </w:r>
      <w:r>
        <w:rPr>
          <w:rFonts w:eastAsia="Times New Roman" w:cs="Calibri"/>
          <w:i/>
          <w:sz w:val="24"/>
          <w:szCs w:val="24"/>
        </w:rPr>
        <w:t xml:space="preserve"> </w:t>
      </w:r>
      <w:r>
        <w:rPr>
          <w:rFonts w:eastAsia="Times New Roman" w:cs="Calibri"/>
          <w:b/>
          <w:i/>
          <w:sz w:val="24"/>
          <w:szCs w:val="24"/>
        </w:rPr>
        <w:t xml:space="preserve"> </w:t>
      </w:r>
    </w:p>
    <w:p w14:paraId="5F1D116E" w14:textId="77777777" w:rsidR="00F37E7D" w:rsidRDefault="00F37E7D" w:rsidP="00F37E7D">
      <w:pPr>
        <w:numPr>
          <w:ilvl w:val="0"/>
          <w:numId w:val="3"/>
        </w:numPr>
        <w:spacing w:after="0" w:line="240" w:lineRule="auto"/>
        <w:ind w:left="1080"/>
        <w:jc w:val="both"/>
        <w:rPr>
          <w:rFonts w:eastAsia="Times New Roman" w:cs="Calibri"/>
          <w:i/>
          <w:sz w:val="24"/>
          <w:szCs w:val="24"/>
        </w:rPr>
      </w:pPr>
      <w:r>
        <w:rPr>
          <w:rFonts w:eastAsia="Times New Roman" w:cs="Calibri"/>
          <w:i/>
          <w:sz w:val="24"/>
          <w:szCs w:val="24"/>
        </w:rPr>
        <w:t xml:space="preserve">Students are expected to obtain a textbook and send the instructor an e-mail by the second week of class stating that they have read this syllabus and schedule and understand what is expected of them. Include your first and last name and student ID number in the e-mail. </w:t>
      </w:r>
    </w:p>
    <w:p w14:paraId="5F1D116F" w14:textId="77777777" w:rsidR="00F37E7D" w:rsidRDefault="00F37E7D" w:rsidP="00F37E7D">
      <w:pPr>
        <w:numPr>
          <w:ilvl w:val="0"/>
          <w:numId w:val="3"/>
        </w:numPr>
        <w:spacing w:after="0" w:line="240" w:lineRule="auto"/>
        <w:ind w:left="1080"/>
        <w:jc w:val="both"/>
        <w:rPr>
          <w:rFonts w:eastAsia="Times New Roman" w:cs="Calibri"/>
          <w:i/>
          <w:sz w:val="24"/>
          <w:szCs w:val="24"/>
        </w:rPr>
      </w:pPr>
      <w:r>
        <w:rPr>
          <w:rFonts w:eastAsia="Times New Roman" w:cs="Calibri"/>
          <w:i/>
          <w:sz w:val="24"/>
          <w:szCs w:val="24"/>
        </w:rPr>
        <w:t xml:space="preserve">Students are expected to allocate a minimum of 10 hours per week on textbook readings, interacting with course materials, participating in class discussions, and completing assignments, quizzes and exams.  </w:t>
      </w:r>
    </w:p>
    <w:p w14:paraId="5F1D1170" w14:textId="77777777" w:rsidR="00F37E7D" w:rsidRDefault="00F37E7D" w:rsidP="00F37E7D">
      <w:pPr>
        <w:spacing w:after="0" w:line="240" w:lineRule="auto"/>
        <w:ind w:left="1080"/>
        <w:jc w:val="both"/>
        <w:rPr>
          <w:rFonts w:eastAsia="Times New Roman" w:cs="Calibri"/>
          <w:i/>
          <w:sz w:val="24"/>
          <w:szCs w:val="24"/>
        </w:rPr>
      </w:pPr>
    </w:p>
    <w:p w14:paraId="5F1D1171" w14:textId="77777777" w:rsidR="00F37E7D" w:rsidRDefault="00F37E7D" w:rsidP="00F37E7D">
      <w:pPr>
        <w:spacing w:after="0" w:line="240" w:lineRule="auto"/>
        <w:rPr>
          <w:rFonts w:eastAsia="Arial Unicode MS" w:cs="Calibri"/>
          <w:b/>
          <w:sz w:val="24"/>
          <w:szCs w:val="24"/>
          <w:u w:val="single"/>
        </w:rPr>
      </w:pPr>
      <w:r>
        <w:rPr>
          <w:rFonts w:eastAsia="Arial Unicode MS" w:cs="Calibri"/>
          <w:b/>
          <w:sz w:val="24"/>
          <w:szCs w:val="24"/>
        </w:rPr>
        <w:t>P.</w:t>
      </w:r>
      <w:r>
        <w:rPr>
          <w:rFonts w:eastAsia="Arial Unicode MS" w:cs="Calibri"/>
          <w:b/>
          <w:sz w:val="24"/>
          <w:szCs w:val="24"/>
        </w:rPr>
        <w:tab/>
      </w:r>
      <w:r>
        <w:rPr>
          <w:rFonts w:eastAsia="Arial Unicode MS" w:cs="Calibri"/>
          <w:b/>
          <w:sz w:val="24"/>
          <w:szCs w:val="24"/>
          <w:u w:val="single"/>
        </w:rPr>
        <w:t>ACADEMIC SUCCESS AND SUPPORT SERVICES:</w:t>
      </w:r>
    </w:p>
    <w:p w14:paraId="5F1D1172" w14:textId="77777777" w:rsidR="00F37E7D" w:rsidRDefault="00F37E7D" w:rsidP="00F37E7D">
      <w:pPr>
        <w:spacing w:after="0" w:line="240" w:lineRule="auto"/>
        <w:ind w:left="720"/>
        <w:rPr>
          <w:rFonts w:eastAsia="Arial Unicode MS" w:cs="Calibri"/>
          <w:sz w:val="24"/>
          <w:szCs w:val="24"/>
        </w:rPr>
      </w:pPr>
      <w:r>
        <w:rPr>
          <w:rFonts w:eastAsia="Arial Unicode MS" w:cs="Calibri"/>
          <w:sz w:val="24"/>
          <w:szCs w:val="24"/>
        </w:rPr>
        <w:t>1.</w:t>
      </w:r>
      <w:r>
        <w:rPr>
          <w:rFonts w:eastAsia="Arial Unicode MS" w:cs="Calibri"/>
          <w:sz w:val="24"/>
          <w:szCs w:val="24"/>
        </w:rPr>
        <w:tab/>
        <w:t xml:space="preserve">Computers are available for use by all registered students in any of the </w:t>
      </w:r>
      <w:r w:rsidRPr="000E08B0">
        <w:rPr>
          <w:rFonts w:eastAsia="Arial Unicode MS" w:cs="Calibri"/>
          <w:color w:val="FF0000"/>
          <w:sz w:val="24"/>
          <w:szCs w:val="24"/>
        </w:rPr>
        <w:t>23 computer labs, including the Cyber Lab, room A-173. Cyber Lab hours are: Mon-Thurs. 8:00am-8:00pm, Friday 8:00am-5:00pm and Sunday 4:00pm-8:00pm</w:t>
      </w:r>
      <w:r>
        <w:rPr>
          <w:rFonts w:eastAsia="Arial Unicode MS" w:cs="Calibri"/>
          <w:sz w:val="24"/>
          <w:szCs w:val="24"/>
        </w:rPr>
        <w:t xml:space="preserve">. </w:t>
      </w:r>
      <w:r>
        <w:rPr>
          <w:rFonts w:eastAsia="Arial Unicode MS" w:cs="Calibri"/>
          <w:b/>
          <w:i/>
          <w:sz w:val="24"/>
          <w:szCs w:val="24"/>
        </w:rPr>
        <w:t xml:space="preserve">Hours may vary </w:t>
      </w:r>
      <w:r>
        <w:rPr>
          <w:rFonts w:eastAsia="Arial Unicode MS" w:cs="Calibri"/>
          <w:b/>
          <w:i/>
          <w:sz w:val="24"/>
          <w:szCs w:val="24"/>
        </w:rPr>
        <w:lastRenderedPageBreak/>
        <w:t>for the summer session, please call in advance</w:t>
      </w:r>
      <w:r>
        <w:rPr>
          <w:rFonts w:eastAsia="Arial Unicode MS" w:cs="Calibri"/>
          <w:sz w:val="24"/>
          <w:szCs w:val="24"/>
        </w:rPr>
        <w:t xml:space="preserve"> </w:t>
      </w:r>
      <w:r w:rsidR="000E08B0" w:rsidRPr="000E08B0">
        <w:rPr>
          <w:rFonts w:eastAsia="Arial Unicode MS" w:cs="Calibri"/>
          <w:color w:val="FF0000"/>
          <w:sz w:val="24"/>
          <w:szCs w:val="24"/>
        </w:rPr>
        <w:t>phone ###</w:t>
      </w:r>
      <w:r w:rsidRPr="000E08B0">
        <w:rPr>
          <w:rFonts w:eastAsia="Arial Unicode MS" w:cs="Calibri"/>
          <w:color w:val="FF0000"/>
          <w:sz w:val="24"/>
          <w:szCs w:val="24"/>
        </w:rPr>
        <w:t xml:space="preserve"> </w:t>
      </w:r>
      <w:r w:rsidR="000E08B0">
        <w:rPr>
          <w:rFonts w:eastAsia="Arial Unicode MS" w:cs="Calibri"/>
          <w:sz w:val="24"/>
          <w:szCs w:val="24"/>
        </w:rPr>
        <w:t xml:space="preserve">for more information about all </w:t>
      </w:r>
      <w:r>
        <w:rPr>
          <w:rFonts w:eastAsia="Arial Unicode MS" w:cs="Calibri"/>
          <w:sz w:val="24"/>
          <w:szCs w:val="24"/>
        </w:rPr>
        <w:t xml:space="preserve">computer labs. </w:t>
      </w:r>
    </w:p>
    <w:p w14:paraId="5F1D1173" w14:textId="77777777" w:rsidR="00F37E7D" w:rsidRPr="000E08B0" w:rsidRDefault="00F37E7D" w:rsidP="00F37E7D">
      <w:pPr>
        <w:spacing w:after="0" w:line="240" w:lineRule="auto"/>
        <w:ind w:left="720"/>
        <w:rPr>
          <w:rFonts w:eastAsia="Arial Unicode MS" w:cs="Calibri"/>
          <w:color w:val="FF0000"/>
          <w:sz w:val="24"/>
          <w:szCs w:val="24"/>
        </w:rPr>
      </w:pPr>
      <w:r w:rsidRPr="000E08B0">
        <w:rPr>
          <w:rFonts w:eastAsia="Arial Unicode MS" w:cs="Calibri"/>
          <w:color w:val="FF0000"/>
          <w:sz w:val="24"/>
          <w:szCs w:val="24"/>
        </w:rPr>
        <w:t>2.</w:t>
      </w:r>
      <w:r w:rsidRPr="000E08B0">
        <w:rPr>
          <w:rFonts w:eastAsia="Arial Unicode MS" w:cs="Calibri"/>
          <w:color w:val="FF0000"/>
          <w:sz w:val="24"/>
          <w:szCs w:val="24"/>
        </w:rPr>
        <w:tab/>
        <w:t xml:space="preserve">The Library website:  </w:t>
      </w:r>
      <w:hyperlink r:id="rId5" w:history="1">
        <w:r w:rsidRPr="000E08B0">
          <w:rPr>
            <w:rStyle w:val="Hyperlink"/>
            <w:rFonts w:eastAsia="Arial Unicode MS" w:cs="Calibri"/>
            <w:color w:val="FF0000"/>
            <w:sz w:val="24"/>
            <w:szCs w:val="24"/>
          </w:rPr>
          <w:t>http://www.</w:t>
        </w:r>
        <w:r w:rsidR="000E08B0" w:rsidRPr="000E08B0">
          <w:rPr>
            <w:rFonts w:eastAsia="Arial Unicode MS" w:cs="Calibri"/>
            <w:b/>
            <w:color w:val="FF0000"/>
            <w:sz w:val="24"/>
            <w:szCs w:val="24"/>
          </w:rPr>
          <w:t xml:space="preserve"> XXX</w:t>
        </w:r>
        <w:r w:rsidR="000E08B0" w:rsidRPr="000E08B0">
          <w:rPr>
            <w:rStyle w:val="Hyperlink"/>
            <w:rFonts w:eastAsia="Arial Unicode MS" w:cs="Calibri"/>
            <w:color w:val="FF0000"/>
            <w:sz w:val="24"/>
            <w:szCs w:val="24"/>
          </w:rPr>
          <w:t xml:space="preserve"> </w:t>
        </w:r>
      </w:hyperlink>
    </w:p>
    <w:p w14:paraId="5F1D1174" w14:textId="77777777" w:rsidR="00F37E7D" w:rsidRPr="000E08B0" w:rsidRDefault="00F37E7D" w:rsidP="00F37E7D">
      <w:pPr>
        <w:spacing w:after="0" w:line="240" w:lineRule="auto"/>
        <w:ind w:left="720"/>
        <w:rPr>
          <w:rFonts w:eastAsia="Arial Unicode MS" w:cs="Calibri"/>
          <w:color w:val="FF0000"/>
          <w:sz w:val="24"/>
          <w:szCs w:val="24"/>
        </w:rPr>
      </w:pPr>
      <w:r w:rsidRPr="000E08B0">
        <w:rPr>
          <w:rFonts w:eastAsia="Arial Unicode MS" w:cs="Calibri"/>
          <w:color w:val="FF0000"/>
          <w:sz w:val="24"/>
          <w:szCs w:val="24"/>
        </w:rPr>
        <w:t>3.</w:t>
      </w:r>
      <w:r w:rsidRPr="000E08B0">
        <w:rPr>
          <w:rFonts w:eastAsia="Arial Unicode MS" w:cs="Calibri"/>
          <w:color w:val="FF0000"/>
          <w:sz w:val="24"/>
          <w:szCs w:val="24"/>
        </w:rPr>
        <w:tab/>
        <w:t xml:space="preserve">The Learning Lab and Writing Center, A-235, is for help with writing assignments, tutoring, exams, and additional computer </w:t>
      </w:r>
      <w:r w:rsidR="000E08B0" w:rsidRPr="000E08B0">
        <w:rPr>
          <w:rFonts w:eastAsia="Arial Unicode MS" w:cs="Calibri"/>
          <w:color w:val="FF0000"/>
          <w:sz w:val="24"/>
          <w:szCs w:val="24"/>
        </w:rPr>
        <w:t>acc</w:t>
      </w:r>
      <w:r w:rsidRPr="000E08B0">
        <w:rPr>
          <w:rFonts w:eastAsia="Arial Unicode MS" w:cs="Calibri"/>
          <w:color w:val="FF0000"/>
          <w:sz w:val="24"/>
          <w:szCs w:val="24"/>
        </w:rPr>
        <w:t xml:space="preserve">ess:  </w:t>
      </w:r>
      <w:hyperlink r:id="rId6" w:history="1">
        <w:r w:rsidRPr="000E08B0">
          <w:rPr>
            <w:rStyle w:val="Hyperlink"/>
            <w:rFonts w:eastAsia="Arial Unicode MS" w:cs="Calibri"/>
            <w:color w:val="FF0000"/>
            <w:sz w:val="24"/>
            <w:szCs w:val="24"/>
          </w:rPr>
          <w:t>http://www.</w:t>
        </w:r>
        <w:r w:rsidR="000E08B0" w:rsidRPr="000E08B0">
          <w:rPr>
            <w:rFonts w:eastAsia="Arial Unicode MS" w:cs="Calibri"/>
            <w:b/>
            <w:color w:val="FF0000"/>
            <w:sz w:val="24"/>
            <w:szCs w:val="24"/>
          </w:rPr>
          <w:t xml:space="preserve"> XXX</w:t>
        </w:r>
        <w:r w:rsidR="000E08B0" w:rsidRPr="000E08B0">
          <w:rPr>
            <w:rStyle w:val="Hyperlink"/>
            <w:rFonts w:eastAsia="Arial Unicode MS" w:cs="Calibri"/>
            <w:color w:val="FF0000"/>
            <w:sz w:val="24"/>
            <w:szCs w:val="24"/>
          </w:rPr>
          <w:t xml:space="preserve"> </w:t>
        </w:r>
      </w:hyperlink>
    </w:p>
    <w:p w14:paraId="5F1D1175" w14:textId="77777777" w:rsidR="00F37E7D" w:rsidRDefault="00F37E7D" w:rsidP="00F37E7D">
      <w:pPr>
        <w:spacing w:after="0" w:line="240" w:lineRule="auto"/>
        <w:ind w:left="720"/>
        <w:rPr>
          <w:rFonts w:eastAsia="Arial Unicode MS" w:cs="Calibri"/>
          <w:sz w:val="24"/>
          <w:szCs w:val="24"/>
        </w:rPr>
      </w:pPr>
      <w:r>
        <w:rPr>
          <w:rFonts w:eastAsia="Arial Unicode MS" w:cs="Calibri"/>
          <w:sz w:val="24"/>
          <w:szCs w:val="24"/>
        </w:rPr>
        <w:t>4.</w:t>
      </w:r>
      <w:r>
        <w:rPr>
          <w:rFonts w:eastAsia="Arial Unicode MS" w:cs="Calibri"/>
          <w:sz w:val="24"/>
          <w:szCs w:val="24"/>
        </w:rPr>
        <w:tab/>
        <w:t xml:space="preserve">My Blackboard -Any technical problems or issues with My Blackboard should be directed to the Distance Education Department at de@alvincollege.edu. Include your first and last name, student ID number and a description of the problem. Students will not be penalized if there is an interruption in My Blackboard service and the instructor is notified of such an issue by the Distance Education Department.  </w:t>
      </w:r>
    </w:p>
    <w:p w14:paraId="5F1D1176" w14:textId="77777777" w:rsidR="00F37E7D" w:rsidRDefault="00F37E7D" w:rsidP="00F37E7D">
      <w:pPr>
        <w:spacing w:after="0" w:line="240" w:lineRule="auto"/>
        <w:ind w:left="720"/>
        <w:rPr>
          <w:rFonts w:eastAsia="Arial Unicode MS" w:cs="Calibri"/>
          <w:sz w:val="24"/>
          <w:szCs w:val="24"/>
        </w:rPr>
      </w:pPr>
      <w:r>
        <w:rPr>
          <w:rFonts w:eastAsia="Arial Unicode MS" w:cs="Calibri"/>
          <w:sz w:val="24"/>
          <w:szCs w:val="24"/>
        </w:rPr>
        <w:t>5.</w:t>
      </w:r>
      <w:r>
        <w:rPr>
          <w:rFonts w:eastAsia="Arial Unicode MS" w:cs="Calibri"/>
          <w:sz w:val="24"/>
          <w:szCs w:val="24"/>
        </w:rPr>
        <w:tab/>
      </w:r>
      <w:r w:rsidRPr="000E08B0">
        <w:rPr>
          <w:rFonts w:eastAsia="Arial Unicode MS" w:cs="Calibri"/>
          <w:color w:val="FF0000"/>
          <w:sz w:val="24"/>
          <w:szCs w:val="24"/>
        </w:rPr>
        <w:t>WEB</w:t>
      </w:r>
      <w:r w:rsidR="000E08B0" w:rsidRPr="000E08B0">
        <w:rPr>
          <w:rFonts w:eastAsia="Arial Unicode MS" w:cs="Calibri"/>
          <w:color w:val="FF0000"/>
          <w:sz w:val="24"/>
          <w:szCs w:val="24"/>
        </w:rPr>
        <w:t>XXX</w:t>
      </w:r>
      <w:r w:rsidRPr="000E08B0">
        <w:rPr>
          <w:rFonts w:eastAsia="Arial Unicode MS" w:cs="Calibri"/>
          <w:color w:val="FF0000"/>
          <w:sz w:val="24"/>
          <w:szCs w:val="24"/>
        </w:rPr>
        <w:t xml:space="preserve">ESS, Passwords or Computer Labs- contact the IT Dept. Help Desk at 281-756-3544. </w:t>
      </w:r>
    </w:p>
    <w:p w14:paraId="5F1D1177" w14:textId="77777777" w:rsidR="00F37E7D" w:rsidRDefault="00F37E7D" w:rsidP="00F37E7D">
      <w:pPr>
        <w:spacing w:after="0" w:line="240" w:lineRule="auto"/>
        <w:ind w:left="720"/>
        <w:rPr>
          <w:rFonts w:eastAsia="Arial Unicode MS" w:cs="Calibri"/>
          <w:sz w:val="24"/>
          <w:szCs w:val="24"/>
        </w:rPr>
      </w:pPr>
    </w:p>
    <w:p w14:paraId="5F1D1178" w14:textId="77777777" w:rsidR="00F37E7D" w:rsidRDefault="00F37E7D" w:rsidP="00F37E7D">
      <w:pPr>
        <w:spacing w:after="0" w:line="240" w:lineRule="auto"/>
        <w:rPr>
          <w:rFonts w:eastAsia="Arial Unicode MS" w:cs="Calibri"/>
          <w:sz w:val="24"/>
          <w:szCs w:val="24"/>
        </w:rPr>
      </w:pPr>
      <w:r>
        <w:rPr>
          <w:rFonts w:eastAsia="Arial Unicode MS" w:cs="Calibri"/>
          <w:b/>
          <w:sz w:val="24"/>
          <w:szCs w:val="24"/>
        </w:rPr>
        <w:t>Q.</w:t>
      </w:r>
      <w:r>
        <w:rPr>
          <w:rFonts w:eastAsia="Arial Unicode MS" w:cs="Calibri"/>
          <w:b/>
          <w:sz w:val="24"/>
          <w:szCs w:val="24"/>
        </w:rPr>
        <w:tab/>
      </w:r>
      <w:r>
        <w:rPr>
          <w:rFonts w:eastAsia="Arial Unicode MS" w:cs="Calibri"/>
          <w:b/>
          <w:sz w:val="24"/>
          <w:szCs w:val="24"/>
          <w:u w:val="single"/>
        </w:rPr>
        <w:t>AMERICANS WITH DISABILITIES ACT</w:t>
      </w:r>
      <w:r>
        <w:rPr>
          <w:rFonts w:eastAsia="Arial Unicode MS" w:cs="Calibri"/>
          <w:sz w:val="24"/>
          <w:szCs w:val="24"/>
        </w:rPr>
        <w:t xml:space="preserve">: </w:t>
      </w:r>
    </w:p>
    <w:p w14:paraId="5F1D1179" w14:textId="77777777" w:rsidR="00F37E7D" w:rsidRDefault="000E08B0" w:rsidP="00F37E7D">
      <w:pPr>
        <w:spacing w:after="0" w:line="240" w:lineRule="auto"/>
        <w:ind w:left="720"/>
        <w:rPr>
          <w:rFonts w:eastAsia="Arial Unicode MS" w:cs="Calibri"/>
          <w:sz w:val="24"/>
          <w:szCs w:val="24"/>
        </w:rPr>
      </w:pPr>
      <w:r>
        <w:rPr>
          <w:rFonts w:eastAsia="Arial Unicode MS" w:cs="Calibri"/>
          <w:sz w:val="24"/>
          <w:szCs w:val="24"/>
        </w:rPr>
        <w:t>XXX</w:t>
      </w:r>
      <w:r w:rsidR="00F37E7D">
        <w:rPr>
          <w:rFonts w:eastAsia="Arial Unicode MS" w:cs="Calibri"/>
          <w:sz w:val="24"/>
          <w:szCs w:val="24"/>
        </w:rPr>
        <w:t xml:space="preserve"> complies with ADA and 504 Federal guidelines by affording equal </w:t>
      </w:r>
      <w:r>
        <w:rPr>
          <w:rFonts w:eastAsia="Arial Unicode MS" w:cs="Calibri"/>
          <w:sz w:val="24"/>
          <w:szCs w:val="24"/>
        </w:rPr>
        <w:t>acc</w:t>
      </w:r>
      <w:r w:rsidR="00F37E7D">
        <w:rPr>
          <w:rFonts w:eastAsia="Arial Unicode MS" w:cs="Calibri"/>
          <w:sz w:val="24"/>
          <w:szCs w:val="24"/>
        </w:rPr>
        <w:t xml:space="preserve">ess to individuals who are seeking an education. Students who have a disability and would like classroom </w:t>
      </w:r>
      <w:r>
        <w:rPr>
          <w:rFonts w:eastAsia="Arial Unicode MS" w:cs="Calibri"/>
          <w:sz w:val="24"/>
          <w:szCs w:val="24"/>
        </w:rPr>
        <w:t>acc</w:t>
      </w:r>
      <w:r w:rsidR="00F37E7D">
        <w:rPr>
          <w:rFonts w:eastAsia="Arial Unicode MS" w:cs="Calibri"/>
          <w:sz w:val="24"/>
          <w:szCs w:val="24"/>
        </w:rPr>
        <w:t xml:space="preserve">ommodations must register with </w:t>
      </w:r>
      <w:r w:rsidR="00F37E7D" w:rsidRPr="000E08B0">
        <w:rPr>
          <w:rFonts w:eastAsia="Arial Unicode MS" w:cs="Calibri"/>
          <w:color w:val="FF0000"/>
          <w:sz w:val="24"/>
          <w:szCs w:val="24"/>
        </w:rPr>
        <w:t xml:space="preserve">the Office of Disability Services, A 136, </w:t>
      </w:r>
      <w:proofErr w:type="gramStart"/>
      <w:r w:rsidR="00F37E7D" w:rsidRPr="000E08B0">
        <w:rPr>
          <w:rFonts w:eastAsia="Arial Unicode MS" w:cs="Calibri"/>
          <w:color w:val="FF0000"/>
          <w:sz w:val="24"/>
          <w:szCs w:val="24"/>
        </w:rPr>
        <w:t>(</w:t>
      </w:r>
      <w:proofErr w:type="gramEnd"/>
      <w:r w:rsidR="00F37E7D" w:rsidRPr="000E08B0">
        <w:rPr>
          <w:rFonts w:eastAsia="Arial Unicode MS" w:cs="Calibri"/>
          <w:color w:val="FF0000"/>
          <w:sz w:val="24"/>
          <w:szCs w:val="24"/>
        </w:rPr>
        <w:t>281)756-3533</w:t>
      </w:r>
      <w:r w:rsidR="00F37E7D">
        <w:rPr>
          <w:rFonts w:eastAsia="Arial Unicode MS" w:cs="Calibri"/>
          <w:sz w:val="24"/>
          <w:szCs w:val="24"/>
        </w:rPr>
        <w:t xml:space="preserve">. Instructors are not able to provide </w:t>
      </w:r>
      <w:r>
        <w:rPr>
          <w:rFonts w:eastAsia="Arial Unicode MS" w:cs="Calibri"/>
          <w:sz w:val="24"/>
          <w:szCs w:val="24"/>
        </w:rPr>
        <w:t>acc</w:t>
      </w:r>
      <w:r w:rsidR="00F37E7D">
        <w:rPr>
          <w:rFonts w:eastAsia="Arial Unicode MS" w:cs="Calibri"/>
          <w:sz w:val="24"/>
          <w:szCs w:val="24"/>
        </w:rPr>
        <w:t>ommodations until the proper process has been followed.</w:t>
      </w:r>
    </w:p>
    <w:p w14:paraId="5F1D117A" w14:textId="77777777" w:rsidR="00F37E7D" w:rsidRDefault="00F37E7D" w:rsidP="00F37E7D">
      <w:pPr>
        <w:spacing w:after="0" w:line="240" w:lineRule="auto"/>
        <w:rPr>
          <w:rFonts w:eastAsia="Arial Unicode MS" w:cs="Calibri"/>
          <w:sz w:val="24"/>
          <w:szCs w:val="24"/>
        </w:rPr>
      </w:pPr>
    </w:p>
    <w:p w14:paraId="5F1D117B" w14:textId="77777777" w:rsidR="00F37E7D" w:rsidRDefault="00F37E7D" w:rsidP="00F37E7D">
      <w:pPr>
        <w:spacing w:after="0" w:line="240" w:lineRule="auto"/>
        <w:rPr>
          <w:rFonts w:eastAsia="Arial Unicode MS" w:cs="Calibri"/>
          <w:sz w:val="24"/>
          <w:szCs w:val="24"/>
        </w:rPr>
      </w:pPr>
      <w:r>
        <w:rPr>
          <w:rFonts w:eastAsia="Arial Unicode MS" w:cs="Calibri"/>
          <w:b/>
          <w:sz w:val="24"/>
          <w:szCs w:val="24"/>
        </w:rPr>
        <w:t>R.</w:t>
      </w:r>
      <w:r>
        <w:rPr>
          <w:rFonts w:eastAsia="Arial Unicode MS" w:cs="Calibri"/>
          <w:b/>
          <w:sz w:val="24"/>
          <w:szCs w:val="24"/>
        </w:rPr>
        <w:tab/>
      </w:r>
      <w:r>
        <w:rPr>
          <w:rFonts w:eastAsia="Arial Unicode MS" w:cs="Calibri"/>
          <w:b/>
          <w:sz w:val="24"/>
          <w:szCs w:val="24"/>
          <w:u w:val="single"/>
        </w:rPr>
        <w:t>CODE OF ACADEMIC INTEGRITY AND HONESTY</w:t>
      </w:r>
      <w:r>
        <w:rPr>
          <w:rFonts w:eastAsia="Arial Unicode MS" w:cs="Calibri"/>
          <w:sz w:val="24"/>
          <w:szCs w:val="24"/>
        </w:rPr>
        <w:t xml:space="preserve">: </w:t>
      </w:r>
    </w:p>
    <w:p w14:paraId="5F1D117C" w14:textId="77777777" w:rsidR="00F37E7D" w:rsidRDefault="00F37E7D" w:rsidP="00F37E7D">
      <w:pPr>
        <w:spacing w:after="0" w:line="240" w:lineRule="auto"/>
        <w:ind w:left="720"/>
        <w:rPr>
          <w:rFonts w:eastAsia="Arial Unicode MS" w:cs="Calibri"/>
          <w:sz w:val="24"/>
          <w:szCs w:val="24"/>
        </w:rPr>
      </w:pPr>
      <w:r>
        <w:rPr>
          <w:rFonts w:eastAsia="Arial Unicode MS" w:cs="Calibri"/>
          <w:sz w:val="24"/>
          <w:szCs w:val="24"/>
        </w:rPr>
        <w:t xml:space="preserve">Students at </w:t>
      </w:r>
      <w:r w:rsidR="000E08B0" w:rsidRPr="000E08B0">
        <w:rPr>
          <w:rFonts w:eastAsia="Arial Unicode MS" w:cs="Calibri"/>
          <w:color w:val="FF0000"/>
          <w:sz w:val="24"/>
          <w:szCs w:val="24"/>
        </w:rPr>
        <w:t>XXX</w:t>
      </w:r>
      <w:r>
        <w:rPr>
          <w:rFonts w:eastAsia="Arial Unicode MS" w:cs="Calibri"/>
          <w:sz w:val="24"/>
          <w:szCs w:val="24"/>
        </w:rPr>
        <w:t xml:space="preserve"> College are members of an institution dedicated to the pursuit of knowledge through a formalized program of instruction and learning. At the heart of this endeavor, lie the core values of academic integrity which include honesty, truth, and freedom from lies and fraud. Because personal integrity is important in all aspects of life, students at </w:t>
      </w:r>
      <w:r w:rsidR="000E08B0" w:rsidRPr="000E08B0">
        <w:rPr>
          <w:rFonts w:eastAsia="Arial Unicode MS" w:cs="Calibri"/>
          <w:color w:val="FF0000"/>
          <w:sz w:val="24"/>
          <w:szCs w:val="24"/>
        </w:rPr>
        <w:t>XXX</w:t>
      </w:r>
      <w:r>
        <w:rPr>
          <w:rFonts w:eastAsia="Arial Unicode MS" w:cs="Calibri"/>
          <w:sz w:val="24"/>
          <w:szCs w:val="24"/>
        </w:rPr>
        <w:t xml:space="preserve"> College are expected to conduct themselves with honesty and integrity both in and out of the classroom. Incidents of academic dishonesty will not be tolerated and students guilty of such conduct are subject to severe disciplinary measures.</w:t>
      </w:r>
    </w:p>
    <w:p w14:paraId="5F1D117D" w14:textId="77777777" w:rsidR="00F37E7D" w:rsidRDefault="00F37E7D" w:rsidP="00F37E7D">
      <w:pPr>
        <w:spacing w:after="0" w:line="240" w:lineRule="auto"/>
        <w:ind w:left="720"/>
        <w:rPr>
          <w:rFonts w:eastAsia="Arial Unicode MS" w:cs="Calibri"/>
          <w:sz w:val="24"/>
          <w:szCs w:val="24"/>
        </w:rPr>
      </w:pPr>
    </w:p>
    <w:p w14:paraId="5F1D117E" w14:textId="77777777" w:rsidR="00F37E7D" w:rsidRPr="000E08B0" w:rsidRDefault="00F37E7D" w:rsidP="00F37E7D">
      <w:pPr>
        <w:autoSpaceDE w:val="0"/>
        <w:autoSpaceDN w:val="0"/>
        <w:spacing w:after="0" w:line="240" w:lineRule="auto"/>
        <w:rPr>
          <w:rFonts w:cs="Calibri"/>
          <w:b/>
          <w:bCs/>
          <w:color w:val="FF0000"/>
          <w:sz w:val="24"/>
          <w:szCs w:val="24"/>
        </w:rPr>
      </w:pPr>
      <w:r>
        <w:rPr>
          <w:rFonts w:cs="Calibri"/>
          <w:b/>
          <w:bCs/>
          <w:sz w:val="24"/>
          <w:szCs w:val="24"/>
        </w:rPr>
        <w:t>S.</w:t>
      </w:r>
      <w:r>
        <w:rPr>
          <w:rFonts w:cs="Calibri"/>
          <w:b/>
          <w:bCs/>
          <w:sz w:val="24"/>
          <w:szCs w:val="24"/>
        </w:rPr>
        <w:tab/>
      </w:r>
      <w:r w:rsidRPr="000E08B0">
        <w:rPr>
          <w:rFonts w:cs="Calibri"/>
          <w:b/>
          <w:bCs/>
          <w:color w:val="FF0000"/>
          <w:sz w:val="24"/>
          <w:szCs w:val="24"/>
          <w:u w:val="single"/>
        </w:rPr>
        <w:t>Behavioral Intervention Team (BIT) – Letting someone know</w:t>
      </w:r>
      <w:r w:rsidRPr="000E08B0">
        <w:rPr>
          <w:rFonts w:cs="Calibri"/>
          <w:b/>
          <w:bCs/>
          <w:color w:val="FF0000"/>
          <w:sz w:val="24"/>
          <w:szCs w:val="24"/>
        </w:rPr>
        <w:t>:</w:t>
      </w:r>
    </w:p>
    <w:p w14:paraId="5F1D117F" w14:textId="77777777" w:rsidR="00F37E7D" w:rsidRPr="000E08B0" w:rsidRDefault="00F37E7D" w:rsidP="00F37E7D">
      <w:pPr>
        <w:spacing w:after="0" w:line="240" w:lineRule="auto"/>
        <w:ind w:left="720"/>
        <w:rPr>
          <w:rFonts w:cs="Calibri"/>
          <w:color w:val="FF0000"/>
          <w:sz w:val="24"/>
          <w:szCs w:val="24"/>
        </w:rPr>
      </w:pPr>
      <w:r w:rsidRPr="000E08B0">
        <w:rPr>
          <w:rFonts w:cs="Calibri"/>
          <w:color w:val="FF0000"/>
          <w:sz w:val="24"/>
          <w:szCs w:val="24"/>
        </w:rPr>
        <w:t xml:space="preserve">The Behavioral Intervention Team (BIT) at </w:t>
      </w:r>
      <w:r w:rsidR="000E08B0" w:rsidRPr="000E08B0">
        <w:rPr>
          <w:rFonts w:cs="Calibri"/>
          <w:color w:val="FF0000"/>
          <w:sz w:val="24"/>
          <w:szCs w:val="24"/>
        </w:rPr>
        <w:t>XXX</w:t>
      </w:r>
      <w:r w:rsidRPr="000E08B0">
        <w:rPr>
          <w:rFonts w:cs="Calibri"/>
          <w:color w:val="FF0000"/>
          <w:sz w:val="24"/>
          <w:szCs w:val="24"/>
        </w:rPr>
        <w:t xml:space="preserve"> College is committed to improving community safety through a proactive, collaborative, coordinated, objective and thoughtful approach to the prevention, identification, assessment, intervention and management of situations that pose, or may reasonably pose, a threat to the safety and well-being to the campus community. </w:t>
      </w:r>
    </w:p>
    <w:p w14:paraId="5F1D1180" w14:textId="77777777" w:rsidR="00F37E7D" w:rsidRPr="000E08B0" w:rsidRDefault="00F37E7D" w:rsidP="00F37E7D">
      <w:pPr>
        <w:spacing w:after="0" w:line="240" w:lineRule="auto"/>
        <w:ind w:left="720"/>
        <w:rPr>
          <w:rFonts w:cs="Calibri"/>
          <w:color w:val="FF0000"/>
          <w:sz w:val="24"/>
          <w:szCs w:val="24"/>
        </w:rPr>
      </w:pPr>
      <w:r w:rsidRPr="000E08B0">
        <w:rPr>
          <w:rFonts w:cs="Calibri"/>
          <w:color w:val="FF0000"/>
          <w:sz w:val="24"/>
          <w:szCs w:val="24"/>
        </w:rPr>
        <w:t>College faculty, staff, students and community members may communicate concerns to the BIT by email, BIT@</w:t>
      </w:r>
      <w:r w:rsidR="000E08B0" w:rsidRPr="000E08B0">
        <w:rPr>
          <w:rFonts w:eastAsia="Arial Unicode MS" w:cs="Calibri"/>
          <w:b/>
          <w:color w:val="FF0000"/>
          <w:sz w:val="24"/>
          <w:szCs w:val="24"/>
        </w:rPr>
        <w:t xml:space="preserve"> </w:t>
      </w:r>
      <w:proofErr w:type="gramStart"/>
      <w:r w:rsidR="000E08B0" w:rsidRPr="000E08B0">
        <w:rPr>
          <w:rFonts w:eastAsia="Arial Unicode MS" w:cs="Calibri"/>
          <w:b/>
          <w:color w:val="FF0000"/>
          <w:sz w:val="24"/>
          <w:szCs w:val="24"/>
        </w:rPr>
        <w:t>XXX</w:t>
      </w:r>
      <w:r w:rsidR="000E08B0" w:rsidRPr="000E08B0">
        <w:rPr>
          <w:rFonts w:cs="Calibri"/>
          <w:color w:val="FF0000"/>
          <w:sz w:val="24"/>
          <w:szCs w:val="24"/>
        </w:rPr>
        <w:t xml:space="preserve"> </w:t>
      </w:r>
      <w:r w:rsidRPr="000E08B0">
        <w:rPr>
          <w:rFonts w:cs="Calibri"/>
          <w:color w:val="FF0000"/>
          <w:sz w:val="24"/>
          <w:szCs w:val="24"/>
        </w:rPr>
        <w:t>,</w:t>
      </w:r>
      <w:proofErr w:type="gramEnd"/>
      <w:r w:rsidRPr="000E08B0">
        <w:rPr>
          <w:rFonts w:cs="Calibri"/>
          <w:color w:val="FF0000"/>
          <w:sz w:val="24"/>
          <w:szCs w:val="24"/>
        </w:rPr>
        <w:t xml:space="preserve"> or through an electronic reporting option located on the BIT page of the college website, www.</w:t>
      </w:r>
      <w:r w:rsidR="000E08B0" w:rsidRPr="000E08B0">
        <w:rPr>
          <w:rFonts w:eastAsia="Arial Unicode MS" w:cs="Calibri"/>
          <w:b/>
          <w:color w:val="FF0000"/>
          <w:sz w:val="24"/>
          <w:szCs w:val="24"/>
        </w:rPr>
        <w:t xml:space="preserve"> XXX</w:t>
      </w:r>
      <w:r w:rsidRPr="000E08B0">
        <w:rPr>
          <w:rFonts w:cs="Calibri"/>
          <w:color w:val="FF0000"/>
          <w:sz w:val="24"/>
          <w:szCs w:val="24"/>
        </w:rPr>
        <w:t xml:space="preserve">. </w:t>
      </w:r>
    </w:p>
    <w:p w14:paraId="5F1D1181" w14:textId="77777777" w:rsidR="00F37E7D" w:rsidRPr="000E08B0" w:rsidRDefault="00F37E7D" w:rsidP="00F37E7D">
      <w:pPr>
        <w:spacing w:after="0" w:line="240" w:lineRule="auto"/>
        <w:ind w:left="720"/>
        <w:rPr>
          <w:rFonts w:eastAsia="Arial Unicode MS" w:cs="Calibri"/>
          <w:color w:val="FF0000"/>
          <w:sz w:val="24"/>
          <w:szCs w:val="24"/>
        </w:rPr>
      </w:pPr>
    </w:p>
    <w:p w14:paraId="5F1D1182" w14:textId="77777777" w:rsidR="00F37E7D" w:rsidRDefault="00F37E7D" w:rsidP="00F37E7D">
      <w:pPr>
        <w:spacing w:after="0" w:line="240" w:lineRule="auto"/>
        <w:jc w:val="center"/>
        <w:rPr>
          <w:rFonts w:cs="Calibri"/>
          <w:b/>
          <w:i/>
          <w:sz w:val="24"/>
          <w:szCs w:val="24"/>
        </w:rPr>
      </w:pPr>
    </w:p>
    <w:p w14:paraId="5F1D1183" w14:textId="77777777" w:rsidR="00F37E7D" w:rsidRDefault="00F37E7D" w:rsidP="00F37E7D">
      <w:pPr>
        <w:spacing w:after="0" w:line="240" w:lineRule="auto"/>
        <w:jc w:val="center"/>
        <w:rPr>
          <w:rFonts w:cs="Calibri"/>
          <w:i/>
          <w:sz w:val="24"/>
          <w:szCs w:val="24"/>
        </w:rPr>
      </w:pPr>
      <w:r>
        <w:rPr>
          <w:rFonts w:cs="Calibri"/>
          <w:b/>
          <w:i/>
          <w:sz w:val="24"/>
          <w:szCs w:val="24"/>
        </w:rPr>
        <w:t>Proposed Course Outline</w:t>
      </w:r>
    </w:p>
    <w:p w14:paraId="5F1D1184" w14:textId="77777777" w:rsidR="00F37E7D" w:rsidRDefault="00F37E7D" w:rsidP="00F37E7D">
      <w:pPr>
        <w:pStyle w:val="Heading1"/>
        <w:rPr>
          <w:rFonts w:ascii="Calibri" w:hAnsi="Calibri" w:cs="Calibri"/>
          <w:b w:val="0"/>
          <w:szCs w:val="24"/>
        </w:rPr>
      </w:pPr>
    </w:p>
    <w:p w14:paraId="5F1D1185" w14:textId="77777777" w:rsidR="00F37E7D" w:rsidRDefault="00F37E7D" w:rsidP="00F37E7D">
      <w:pPr>
        <w:pStyle w:val="Heading1"/>
        <w:jc w:val="center"/>
        <w:rPr>
          <w:rFonts w:ascii="Calibri" w:hAnsi="Calibri" w:cs="Calibri"/>
          <w:b w:val="0"/>
          <w:szCs w:val="24"/>
          <w:u w:val="single"/>
        </w:rPr>
      </w:pPr>
      <w:r>
        <w:rPr>
          <w:rFonts w:ascii="Calibri" w:hAnsi="Calibri" w:cs="Calibri"/>
          <w:b w:val="0"/>
          <w:szCs w:val="24"/>
          <w:u w:val="single"/>
        </w:rPr>
        <w:t>Motives for entering the Helping Professions</w:t>
      </w:r>
    </w:p>
    <w:p w14:paraId="5F1D1186" w14:textId="77777777" w:rsidR="00F37E7D" w:rsidRDefault="00F37E7D" w:rsidP="00F37E7D">
      <w:pPr>
        <w:spacing w:after="0" w:line="240" w:lineRule="auto"/>
        <w:rPr>
          <w:rFonts w:cs="Calibri"/>
          <w:sz w:val="24"/>
          <w:szCs w:val="24"/>
        </w:rPr>
      </w:pPr>
      <w:r>
        <w:rPr>
          <w:rFonts w:cs="Calibri"/>
          <w:sz w:val="24"/>
          <w:szCs w:val="24"/>
        </w:rPr>
        <w:t>Objective</w:t>
      </w:r>
      <w:r>
        <w:rPr>
          <w:rFonts w:cs="Calibri"/>
          <w:sz w:val="24"/>
          <w:szCs w:val="24"/>
        </w:rPr>
        <w:tab/>
      </w:r>
    </w:p>
    <w:p w14:paraId="5F1D1187" w14:textId="77777777" w:rsidR="00F37E7D" w:rsidRDefault="00F37E7D" w:rsidP="00F37E7D">
      <w:pPr>
        <w:spacing w:after="0" w:line="240" w:lineRule="auto"/>
        <w:ind w:left="720"/>
        <w:rPr>
          <w:rFonts w:cs="Calibri"/>
          <w:sz w:val="24"/>
          <w:szCs w:val="24"/>
        </w:rPr>
      </w:pPr>
      <w:r>
        <w:rPr>
          <w:rFonts w:cs="Calibri"/>
          <w:sz w:val="24"/>
          <w:szCs w:val="24"/>
        </w:rPr>
        <w:t>Upon completion of this unit, the student will understand conscious and non-conscious motivations for entering the helping professions.</w:t>
      </w:r>
    </w:p>
    <w:p w14:paraId="5F1D1188" w14:textId="77777777" w:rsidR="00F37E7D" w:rsidRDefault="00F37E7D" w:rsidP="00F37E7D">
      <w:pPr>
        <w:spacing w:after="0" w:line="240" w:lineRule="auto"/>
        <w:rPr>
          <w:rFonts w:cs="Calibri"/>
          <w:sz w:val="24"/>
          <w:szCs w:val="24"/>
        </w:rPr>
      </w:pPr>
      <w:r>
        <w:rPr>
          <w:rFonts w:cs="Calibri"/>
          <w:sz w:val="24"/>
          <w:szCs w:val="24"/>
        </w:rPr>
        <w:t>Goals</w:t>
      </w:r>
      <w:r>
        <w:rPr>
          <w:rFonts w:cs="Calibri"/>
          <w:sz w:val="24"/>
          <w:szCs w:val="24"/>
        </w:rPr>
        <w:tab/>
      </w:r>
    </w:p>
    <w:p w14:paraId="5F1D1189" w14:textId="77777777" w:rsidR="00F37E7D" w:rsidRDefault="00F37E7D" w:rsidP="00F37E7D">
      <w:pPr>
        <w:spacing w:after="0" w:line="240" w:lineRule="auto"/>
        <w:ind w:firstLine="720"/>
        <w:rPr>
          <w:rFonts w:cs="Calibri"/>
          <w:sz w:val="24"/>
          <w:szCs w:val="24"/>
        </w:rPr>
      </w:pPr>
      <w:r>
        <w:rPr>
          <w:rFonts w:cs="Calibri"/>
          <w:sz w:val="24"/>
          <w:szCs w:val="24"/>
        </w:rPr>
        <w:t>Upon completion of this unit, the student will:</w:t>
      </w:r>
    </w:p>
    <w:p w14:paraId="5F1D118A" w14:textId="77777777" w:rsidR="00F37E7D" w:rsidRDefault="00F37E7D" w:rsidP="00F37E7D">
      <w:pPr>
        <w:numPr>
          <w:ilvl w:val="0"/>
          <w:numId w:val="4"/>
        </w:numPr>
        <w:spacing w:after="0" w:line="240" w:lineRule="auto"/>
        <w:rPr>
          <w:rFonts w:cs="Calibri"/>
          <w:sz w:val="24"/>
          <w:szCs w:val="24"/>
        </w:rPr>
      </w:pPr>
      <w:r>
        <w:rPr>
          <w:rFonts w:cs="Calibri"/>
          <w:sz w:val="24"/>
          <w:szCs w:val="24"/>
        </w:rPr>
        <w:t>Have a basic understanding of the needs of the helper.</w:t>
      </w:r>
    </w:p>
    <w:p w14:paraId="5F1D118B" w14:textId="77777777" w:rsidR="00F37E7D" w:rsidRDefault="00F37E7D" w:rsidP="00F37E7D">
      <w:pPr>
        <w:numPr>
          <w:ilvl w:val="0"/>
          <w:numId w:val="4"/>
        </w:numPr>
        <w:spacing w:after="0" w:line="240" w:lineRule="auto"/>
        <w:rPr>
          <w:rFonts w:cs="Calibri"/>
          <w:sz w:val="24"/>
          <w:szCs w:val="24"/>
        </w:rPr>
      </w:pPr>
      <w:r>
        <w:rPr>
          <w:rFonts w:cs="Calibri"/>
          <w:sz w:val="24"/>
          <w:szCs w:val="24"/>
        </w:rPr>
        <w:t>Have basic understandings of how needs and motivations impact the helper.</w:t>
      </w:r>
    </w:p>
    <w:p w14:paraId="5F1D118C" w14:textId="77777777" w:rsidR="00F37E7D" w:rsidRDefault="00F37E7D" w:rsidP="00F37E7D">
      <w:pPr>
        <w:numPr>
          <w:ilvl w:val="0"/>
          <w:numId w:val="4"/>
        </w:numPr>
        <w:spacing w:after="0" w:line="240" w:lineRule="auto"/>
        <w:rPr>
          <w:rFonts w:cs="Calibri"/>
          <w:sz w:val="24"/>
          <w:szCs w:val="24"/>
        </w:rPr>
      </w:pPr>
      <w:r>
        <w:rPr>
          <w:rFonts w:cs="Calibri"/>
          <w:sz w:val="24"/>
          <w:szCs w:val="24"/>
        </w:rPr>
        <w:t>Understand the impact of counterproductive attitudes in the helping professions.</w:t>
      </w:r>
    </w:p>
    <w:p w14:paraId="5F1D118D" w14:textId="77777777" w:rsidR="00F37E7D" w:rsidRDefault="00F37E7D" w:rsidP="00F37E7D">
      <w:pPr>
        <w:spacing w:after="0" w:line="240" w:lineRule="auto"/>
        <w:rPr>
          <w:rFonts w:cs="Calibri"/>
          <w:sz w:val="24"/>
          <w:szCs w:val="24"/>
        </w:rPr>
      </w:pPr>
      <w:r>
        <w:rPr>
          <w:rFonts w:cs="Calibri"/>
          <w:sz w:val="24"/>
          <w:szCs w:val="24"/>
        </w:rPr>
        <w:t>Readings</w:t>
      </w:r>
      <w:r>
        <w:rPr>
          <w:rFonts w:cs="Calibri"/>
          <w:sz w:val="24"/>
          <w:szCs w:val="24"/>
        </w:rPr>
        <w:tab/>
      </w:r>
      <w:r>
        <w:rPr>
          <w:rFonts w:cs="Calibri"/>
          <w:sz w:val="24"/>
          <w:szCs w:val="24"/>
        </w:rPr>
        <w:tab/>
      </w:r>
      <w:r>
        <w:rPr>
          <w:rFonts w:cs="Calibri"/>
          <w:sz w:val="24"/>
          <w:szCs w:val="24"/>
          <w:u w:val="single"/>
        </w:rPr>
        <w:t>Becoming a Helper</w:t>
      </w:r>
      <w:r>
        <w:rPr>
          <w:rFonts w:cs="Calibri"/>
          <w:sz w:val="24"/>
          <w:szCs w:val="24"/>
        </w:rPr>
        <w:t>, Corey and Corey, Chapters 1, 2, 3</w:t>
      </w:r>
    </w:p>
    <w:p w14:paraId="5F1D118E" w14:textId="77777777" w:rsidR="00F37E7D" w:rsidRDefault="00F37E7D" w:rsidP="00F37E7D">
      <w:pPr>
        <w:pStyle w:val="Heading1"/>
        <w:rPr>
          <w:rFonts w:ascii="Calibri" w:hAnsi="Calibri" w:cs="Calibri"/>
          <w:szCs w:val="24"/>
        </w:rPr>
      </w:pPr>
    </w:p>
    <w:p w14:paraId="5F1D118F" w14:textId="77777777" w:rsidR="00F37E7D" w:rsidRDefault="00F37E7D" w:rsidP="00F37E7D">
      <w:pPr>
        <w:pStyle w:val="Heading1"/>
        <w:jc w:val="center"/>
        <w:rPr>
          <w:rFonts w:ascii="Calibri" w:hAnsi="Calibri" w:cs="Calibri"/>
          <w:b w:val="0"/>
          <w:szCs w:val="24"/>
          <w:u w:val="single"/>
        </w:rPr>
      </w:pPr>
      <w:r>
        <w:rPr>
          <w:rFonts w:ascii="Calibri" w:hAnsi="Calibri" w:cs="Calibri"/>
          <w:b w:val="0"/>
          <w:szCs w:val="24"/>
          <w:u w:val="single"/>
        </w:rPr>
        <w:t>History of Mental Health</w:t>
      </w:r>
    </w:p>
    <w:p w14:paraId="5F1D1190" w14:textId="77777777" w:rsidR="00F37E7D" w:rsidRDefault="00F37E7D" w:rsidP="00F37E7D">
      <w:pPr>
        <w:spacing w:after="0" w:line="240" w:lineRule="auto"/>
        <w:rPr>
          <w:rFonts w:cs="Calibri"/>
          <w:sz w:val="24"/>
          <w:szCs w:val="24"/>
        </w:rPr>
      </w:pPr>
      <w:r>
        <w:rPr>
          <w:rFonts w:cs="Calibri"/>
          <w:sz w:val="24"/>
          <w:szCs w:val="24"/>
        </w:rPr>
        <w:t>Objective</w:t>
      </w:r>
      <w:r>
        <w:rPr>
          <w:rFonts w:cs="Calibri"/>
          <w:sz w:val="24"/>
          <w:szCs w:val="24"/>
        </w:rPr>
        <w:tab/>
      </w:r>
    </w:p>
    <w:p w14:paraId="5F1D1191" w14:textId="66534D2D" w:rsidR="00F37E7D" w:rsidRDefault="00F37E7D" w:rsidP="00F37E7D">
      <w:pPr>
        <w:spacing w:after="0" w:line="240" w:lineRule="auto"/>
        <w:ind w:left="720"/>
        <w:rPr>
          <w:rFonts w:cs="Calibri"/>
          <w:sz w:val="24"/>
          <w:szCs w:val="24"/>
        </w:rPr>
      </w:pPr>
      <w:r>
        <w:rPr>
          <w:rFonts w:cs="Calibri"/>
          <w:sz w:val="24"/>
          <w:szCs w:val="24"/>
        </w:rPr>
        <w:t>Upon completion of this unit, the student will understand the history of treating mental illness/</w:t>
      </w:r>
      <w:r w:rsidR="00D81175">
        <w:rPr>
          <w:rFonts w:cs="Calibri"/>
          <w:sz w:val="24"/>
          <w:szCs w:val="24"/>
        </w:rPr>
        <w:t>cognitive disabilities</w:t>
      </w:r>
      <w:r>
        <w:rPr>
          <w:rFonts w:cs="Calibri"/>
          <w:sz w:val="24"/>
          <w:szCs w:val="24"/>
        </w:rPr>
        <w:t>.</w:t>
      </w:r>
    </w:p>
    <w:p w14:paraId="5F1D1192" w14:textId="77777777" w:rsidR="00F37E7D" w:rsidRDefault="00F37E7D" w:rsidP="00F37E7D">
      <w:pPr>
        <w:spacing w:after="0" w:line="240" w:lineRule="auto"/>
        <w:rPr>
          <w:rFonts w:cs="Calibri"/>
          <w:sz w:val="24"/>
          <w:szCs w:val="24"/>
        </w:rPr>
      </w:pPr>
      <w:r>
        <w:rPr>
          <w:rFonts w:cs="Calibri"/>
          <w:sz w:val="24"/>
          <w:szCs w:val="24"/>
        </w:rPr>
        <w:t>Goals</w:t>
      </w:r>
      <w:r>
        <w:rPr>
          <w:rFonts w:cs="Calibri"/>
          <w:sz w:val="24"/>
          <w:szCs w:val="24"/>
        </w:rPr>
        <w:tab/>
      </w:r>
    </w:p>
    <w:p w14:paraId="5F1D1193" w14:textId="47EA1B37" w:rsidR="00F37E7D" w:rsidRDefault="00F37E7D" w:rsidP="00F37E7D">
      <w:pPr>
        <w:spacing w:after="0" w:line="240" w:lineRule="auto"/>
        <w:ind w:left="720"/>
        <w:rPr>
          <w:rFonts w:cs="Calibri"/>
          <w:sz w:val="24"/>
          <w:szCs w:val="24"/>
        </w:rPr>
      </w:pPr>
      <w:r>
        <w:rPr>
          <w:rFonts w:cs="Calibri"/>
          <w:sz w:val="24"/>
          <w:szCs w:val="24"/>
        </w:rPr>
        <w:t xml:space="preserve">Upon completion of this unit, the student will be able to articulate how the mentally ill and </w:t>
      </w:r>
      <w:r w:rsidR="00D81175">
        <w:rPr>
          <w:rFonts w:cs="Calibri"/>
          <w:sz w:val="24"/>
          <w:szCs w:val="24"/>
        </w:rPr>
        <w:t>individuals with cognitive disabilities</w:t>
      </w:r>
      <w:r>
        <w:rPr>
          <w:rFonts w:cs="Calibri"/>
          <w:sz w:val="24"/>
          <w:szCs w:val="24"/>
        </w:rPr>
        <w:t xml:space="preserve"> were perceived and were treated during:</w:t>
      </w:r>
    </w:p>
    <w:p w14:paraId="5F1D1194" w14:textId="77777777" w:rsidR="00F37E7D" w:rsidRDefault="00F37E7D" w:rsidP="00F37E7D">
      <w:pPr>
        <w:numPr>
          <w:ilvl w:val="0"/>
          <w:numId w:val="5"/>
        </w:numPr>
        <w:spacing w:after="0" w:line="240" w:lineRule="auto"/>
        <w:rPr>
          <w:rFonts w:cs="Calibri"/>
          <w:sz w:val="24"/>
          <w:szCs w:val="24"/>
        </w:rPr>
      </w:pPr>
      <w:r>
        <w:rPr>
          <w:rFonts w:cs="Calibri"/>
          <w:sz w:val="24"/>
          <w:szCs w:val="24"/>
        </w:rPr>
        <w:t>Ancient times</w:t>
      </w:r>
    </w:p>
    <w:p w14:paraId="5F1D1195" w14:textId="77777777" w:rsidR="00F37E7D" w:rsidRDefault="00F37E7D" w:rsidP="00F37E7D">
      <w:pPr>
        <w:numPr>
          <w:ilvl w:val="0"/>
          <w:numId w:val="5"/>
        </w:numPr>
        <w:spacing w:after="0" w:line="240" w:lineRule="auto"/>
        <w:rPr>
          <w:rFonts w:cs="Calibri"/>
          <w:sz w:val="24"/>
          <w:szCs w:val="24"/>
        </w:rPr>
      </w:pPr>
      <w:r>
        <w:rPr>
          <w:rFonts w:cs="Calibri"/>
          <w:sz w:val="24"/>
          <w:szCs w:val="24"/>
        </w:rPr>
        <w:t>Middle ages</w:t>
      </w:r>
    </w:p>
    <w:p w14:paraId="5F1D1196" w14:textId="77777777" w:rsidR="00F37E7D" w:rsidRDefault="00F37E7D" w:rsidP="00F37E7D">
      <w:pPr>
        <w:numPr>
          <w:ilvl w:val="0"/>
          <w:numId w:val="5"/>
        </w:numPr>
        <w:spacing w:after="0" w:line="240" w:lineRule="auto"/>
        <w:rPr>
          <w:rFonts w:cs="Calibri"/>
          <w:sz w:val="24"/>
          <w:szCs w:val="24"/>
        </w:rPr>
      </w:pPr>
      <w:r>
        <w:rPr>
          <w:rFonts w:cs="Calibri"/>
          <w:sz w:val="24"/>
          <w:szCs w:val="24"/>
        </w:rPr>
        <w:t>Renaissance</w:t>
      </w:r>
    </w:p>
    <w:p w14:paraId="5F1D1197" w14:textId="77777777" w:rsidR="00F37E7D" w:rsidRDefault="00F37E7D" w:rsidP="00F37E7D">
      <w:pPr>
        <w:numPr>
          <w:ilvl w:val="0"/>
          <w:numId w:val="5"/>
        </w:numPr>
        <w:spacing w:after="0" w:line="240" w:lineRule="auto"/>
        <w:rPr>
          <w:rFonts w:cs="Calibri"/>
          <w:sz w:val="24"/>
          <w:szCs w:val="24"/>
        </w:rPr>
      </w:pPr>
      <w:r>
        <w:rPr>
          <w:rFonts w:cs="Calibri"/>
          <w:sz w:val="24"/>
          <w:szCs w:val="24"/>
        </w:rPr>
        <w:t>18</w:t>
      </w:r>
      <w:r>
        <w:rPr>
          <w:rFonts w:cs="Calibri"/>
          <w:sz w:val="24"/>
          <w:szCs w:val="24"/>
          <w:vertAlign w:val="superscript"/>
        </w:rPr>
        <w:t>th</w:t>
      </w:r>
      <w:r>
        <w:rPr>
          <w:rFonts w:cs="Calibri"/>
          <w:sz w:val="24"/>
          <w:szCs w:val="24"/>
        </w:rPr>
        <w:t xml:space="preserve"> Century</w:t>
      </w:r>
    </w:p>
    <w:p w14:paraId="5F1D1198" w14:textId="77777777" w:rsidR="00F37E7D" w:rsidRDefault="00F37E7D" w:rsidP="00F37E7D">
      <w:pPr>
        <w:numPr>
          <w:ilvl w:val="0"/>
          <w:numId w:val="5"/>
        </w:numPr>
        <w:spacing w:after="0" w:line="240" w:lineRule="auto"/>
        <w:rPr>
          <w:rFonts w:cs="Calibri"/>
          <w:sz w:val="24"/>
          <w:szCs w:val="24"/>
        </w:rPr>
      </w:pPr>
      <w:r>
        <w:rPr>
          <w:rFonts w:cs="Calibri"/>
          <w:sz w:val="24"/>
          <w:szCs w:val="24"/>
        </w:rPr>
        <w:t>19</w:t>
      </w:r>
      <w:r>
        <w:rPr>
          <w:rFonts w:cs="Calibri"/>
          <w:sz w:val="24"/>
          <w:szCs w:val="24"/>
          <w:vertAlign w:val="superscript"/>
        </w:rPr>
        <w:t>th</w:t>
      </w:r>
      <w:r>
        <w:rPr>
          <w:rFonts w:cs="Calibri"/>
          <w:sz w:val="24"/>
          <w:szCs w:val="24"/>
        </w:rPr>
        <w:t xml:space="preserve"> Century</w:t>
      </w:r>
    </w:p>
    <w:p w14:paraId="5F1D1199" w14:textId="77777777" w:rsidR="00F37E7D" w:rsidRDefault="00F37E7D" w:rsidP="00F37E7D">
      <w:pPr>
        <w:numPr>
          <w:ilvl w:val="0"/>
          <w:numId w:val="5"/>
        </w:numPr>
        <w:spacing w:after="0" w:line="240" w:lineRule="auto"/>
        <w:rPr>
          <w:rFonts w:cs="Calibri"/>
          <w:sz w:val="24"/>
          <w:szCs w:val="24"/>
        </w:rPr>
      </w:pPr>
      <w:r>
        <w:rPr>
          <w:rFonts w:cs="Calibri"/>
          <w:sz w:val="24"/>
          <w:szCs w:val="24"/>
        </w:rPr>
        <w:t>20</w:t>
      </w:r>
      <w:r>
        <w:rPr>
          <w:rFonts w:cs="Calibri"/>
          <w:sz w:val="24"/>
          <w:szCs w:val="24"/>
          <w:vertAlign w:val="superscript"/>
        </w:rPr>
        <w:t>th</w:t>
      </w:r>
      <w:r>
        <w:rPr>
          <w:rFonts w:cs="Calibri"/>
          <w:sz w:val="24"/>
          <w:szCs w:val="24"/>
        </w:rPr>
        <w:t xml:space="preserve"> Century</w:t>
      </w:r>
    </w:p>
    <w:p w14:paraId="5F1D119A" w14:textId="77777777" w:rsidR="00F37E7D" w:rsidRDefault="00F37E7D" w:rsidP="00F37E7D">
      <w:pPr>
        <w:spacing w:after="0" w:line="240" w:lineRule="auto"/>
        <w:ind w:left="1440" w:hanging="1440"/>
        <w:rPr>
          <w:rFonts w:cs="Calibri"/>
          <w:sz w:val="24"/>
          <w:szCs w:val="24"/>
        </w:rPr>
      </w:pPr>
      <w:r>
        <w:rPr>
          <w:rFonts w:cs="Calibri"/>
          <w:sz w:val="24"/>
          <w:szCs w:val="24"/>
        </w:rPr>
        <w:t>Readings</w:t>
      </w:r>
      <w:r>
        <w:rPr>
          <w:rFonts w:cs="Calibri"/>
          <w:sz w:val="24"/>
          <w:szCs w:val="24"/>
        </w:rPr>
        <w:tab/>
        <w:t xml:space="preserve">Recommended:  </w:t>
      </w:r>
      <w:r>
        <w:rPr>
          <w:rFonts w:cs="Calibri"/>
          <w:sz w:val="24"/>
          <w:szCs w:val="24"/>
          <w:u w:val="single"/>
        </w:rPr>
        <w:t>An Introduction to Human Services</w:t>
      </w:r>
      <w:r>
        <w:rPr>
          <w:rFonts w:cs="Calibri"/>
          <w:sz w:val="24"/>
          <w:szCs w:val="24"/>
        </w:rPr>
        <w:t xml:space="preserve">, Woodside and </w:t>
      </w:r>
      <w:proofErr w:type="spellStart"/>
      <w:r>
        <w:rPr>
          <w:rFonts w:cs="Calibri"/>
          <w:sz w:val="24"/>
          <w:szCs w:val="24"/>
        </w:rPr>
        <w:t>McClam</w:t>
      </w:r>
      <w:proofErr w:type="spellEnd"/>
      <w:r>
        <w:rPr>
          <w:rFonts w:cs="Calibri"/>
          <w:sz w:val="24"/>
          <w:szCs w:val="24"/>
        </w:rPr>
        <w:t>, Brooks Cole, 1990.</w:t>
      </w:r>
    </w:p>
    <w:p w14:paraId="5F1D119B" w14:textId="77777777" w:rsidR="00F37E7D" w:rsidRDefault="00F37E7D" w:rsidP="00F37E7D">
      <w:pPr>
        <w:spacing w:after="0" w:line="240" w:lineRule="auto"/>
        <w:ind w:left="1440"/>
        <w:rPr>
          <w:rFonts w:cs="Calibri"/>
          <w:sz w:val="24"/>
          <w:szCs w:val="24"/>
        </w:rPr>
      </w:pPr>
      <w:r>
        <w:rPr>
          <w:rFonts w:cs="Calibri"/>
          <w:sz w:val="24"/>
          <w:szCs w:val="24"/>
        </w:rPr>
        <w:t xml:space="preserve">Recommended:  </w:t>
      </w:r>
      <w:r>
        <w:rPr>
          <w:rFonts w:cs="Calibri"/>
          <w:sz w:val="24"/>
          <w:szCs w:val="24"/>
          <w:u w:val="single"/>
        </w:rPr>
        <w:t xml:space="preserve">Inquisition, from the </w:t>
      </w:r>
      <w:proofErr w:type="gramStart"/>
      <w:r>
        <w:rPr>
          <w:rFonts w:cs="Calibri"/>
          <w:sz w:val="24"/>
          <w:szCs w:val="24"/>
          <w:u w:val="single"/>
        </w:rPr>
        <w:t>Middle</w:t>
      </w:r>
      <w:proofErr w:type="gramEnd"/>
      <w:r>
        <w:rPr>
          <w:rFonts w:cs="Calibri"/>
          <w:sz w:val="24"/>
          <w:szCs w:val="24"/>
          <w:u w:val="single"/>
        </w:rPr>
        <w:t xml:space="preserve"> Ages to the Industrial era</w:t>
      </w:r>
      <w:r>
        <w:rPr>
          <w:rFonts w:cs="Calibri"/>
          <w:sz w:val="24"/>
          <w:szCs w:val="24"/>
        </w:rPr>
        <w:t xml:space="preserve">, Qua </w:t>
      </w:r>
      <w:proofErr w:type="spellStart"/>
      <w:r>
        <w:rPr>
          <w:rFonts w:cs="Calibri"/>
          <w:sz w:val="24"/>
          <w:szCs w:val="24"/>
        </w:rPr>
        <w:t>d’Arno</w:t>
      </w:r>
      <w:proofErr w:type="spellEnd"/>
      <w:r>
        <w:rPr>
          <w:rFonts w:cs="Calibri"/>
          <w:sz w:val="24"/>
          <w:szCs w:val="24"/>
        </w:rPr>
        <w:t>, 1985</w:t>
      </w:r>
    </w:p>
    <w:p w14:paraId="5F1D119C" w14:textId="77777777" w:rsidR="00F37E7D" w:rsidRDefault="00F37E7D" w:rsidP="00F37E7D">
      <w:pPr>
        <w:pStyle w:val="Heading2"/>
        <w:rPr>
          <w:rFonts w:ascii="Calibri" w:hAnsi="Calibri" w:cs="Calibri"/>
          <w:b w:val="0"/>
          <w:szCs w:val="24"/>
        </w:rPr>
      </w:pPr>
    </w:p>
    <w:p w14:paraId="5F1D119D" w14:textId="77777777" w:rsidR="00F37E7D" w:rsidRDefault="00F37E7D" w:rsidP="00F37E7D">
      <w:pPr>
        <w:pStyle w:val="Heading2"/>
        <w:rPr>
          <w:rFonts w:ascii="Calibri" w:hAnsi="Calibri" w:cs="Calibri"/>
          <w:b w:val="0"/>
          <w:szCs w:val="24"/>
        </w:rPr>
      </w:pPr>
      <w:r>
        <w:rPr>
          <w:rFonts w:ascii="Calibri" w:hAnsi="Calibri" w:cs="Calibri"/>
          <w:b w:val="0"/>
          <w:szCs w:val="24"/>
        </w:rPr>
        <w:t>Exam # 1</w:t>
      </w:r>
    </w:p>
    <w:p w14:paraId="5F1D119E" w14:textId="77777777" w:rsidR="00F37E7D" w:rsidRDefault="00F37E7D" w:rsidP="00F37E7D">
      <w:pPr>
        <w:pStyle w:val="Heading1"/>
        <w:jc w:val="center"/>
        <w:rPr>
          <w:rFonts w:ascii="Calibri" w:hAnsi="Calibri" w:cs="Calibri"/>
          <w:b w:val="0"/>
          <w:szCs w:val="24"/>
        </w:rPr>
      </w:pPr>
      <w:r>
        <w:rPr>
          <w:rFonts w:ascii="Calibri" w:hAnsi="Calibri" w:cs="Calibri"/>
          <w:b w:val="0"/>
          <w:szCs w:val="24"/>
        </w:rPr>
        <w:t>Special Populations</w:t>
      </w:r>
    </w:p>
    <w:p w14:paraId="5F1D119F" w14:textId="77777777" w:rsidR="00F37E7D" w:rsidRDefault="00F37E7D" w:rsidP="00F37E7D">
      <w:pPr>
        <w:spacing w:after="0" w:line="240" w:lineRule="auto"/>
        <w:ind w:left="1440" w:hanging="1440"/>
        <w:rPr>
          <w:rFonts w:cs="Calibri"/>
          <w:sz w:val="24"/>
          <w:szCs w:val="24"/>
        </w:rPr>
      </w:pPr>
      <w:r>
        <w:rPr>
          <w:rFonts w:cs="Calibri"/>
          <w:sz w:val="24"/>
          <w:szCs w:val="24"/>
        </w:rPr>
        <w:t>Objective</w:t>
      </w:r>
      <w:r>
        <w:rPr>
          <w:rFonts w:cs="Calibri"/>
          <w:sz w:val="24"/>
          <w:szCs w:val="24"/>
        </w:rPr>
        <w:tab/>
        <w:t>Upon completion of this unit, the student will have a basic understanding of selected populations with whom mental health workers come in contact.</w:t>
      </w:r>
    </w:p>
    <w:p w14:paraId="5F1D11A0" w14:textId="77777777" w:rsidR="00F37E7D" w:rsidRDefault="00F37E7D" w:rsidP="00F37E7D">
      <w:pPr>
        <w:spacing w:after="0" w:line="240" w:lineRule="auto"/>
        <w:ind w:left="1440" w:hanging="1440"/>
        <w:rPr>
          <w:rFonts w:cs="Calibri"/>
          <w:sz w:val="24"/>
          <w:szCs w:val="24"/>
        </w:rPr>
      </w:pPr>
    </w:p>
    <w:p w14:paraId="5F1D11A1" w14:textId="77777777" w:rsidR="00F37E7D" w:rsidRDefault="00F37E7D" w:rsidP="00F37E7D">
      <w:pPr>
        <w:spacing w:after="0" w:line="240" w:lineRule="auto"/>
        <w:ind w:left="1440" w:hanging="1440"/>
        <w:rPr>
          <w:rFonts w:cs="Calibri"/>
          <w:sz w:val="24"/>
          <w:szCs w:val="24"/>
        </w:rPr>
      </w:pPr>
      <w:r>
        <w:rPr>
          <w:rFonts w:cs="Calibri"/>
          <w:sz w:val="24"/>
          <w:szCs w:val="24"/>
        </w:rPr>
        <w:t xml:space="preserve">Goals </w:t>
      </w:r>
      <w:r>
        <w:rPr>
          <w:rFonts w:cs="Calibri"/>
          <w:sz w:val="24"/>
          <w:szCs w:val="24"/>
        </w:rPr>
        <w:tab/>
        <w:t>Upon completion of this unit, the student will be able to give descriptive and treatment characteristics of individuals associated within the following populations:</w:t>
      </w:r>
    </w:p>
    <w:p w14:paraId="5F1D11A2" w14:textId="77777777" w:rsidR="00F37E7D" w:rsidRDefault="00F37E7D" w:rsidP="00F37E7D">
      <w:pPr>
        <w:numPr>
          <w:ilvl w:val="0"/>
          <w:numId w:val="6"/>
        </w:numPr>
        <w:spacing w:after="0" w:line="240" w:lineRule="auto"/>
        <w:rPr>
          <w:rFonts w:cs="Calibri"/>
          <w:sz w:val="24"/>
          <w:szCs w:val="24"/>
        </w:rPr>
      </w:pPr>
      <w:r>
        <w:rPr>
          <w:rFonts w:cs="Calibri"/>
          <w:sz w:val="24"/>
          <w:szCs w:val="24"/>
        </w:rPr>
        <w:t>Mental illness</w:t>
      </w:r>
    </w:p>
    <w:p w14:paraId="5F1D11A3" w14:textId="684225D5" w:rsidR="00F37E7D" w:rsidRDefault="00D81175" w:rsidP="00F37E7D">
      <w:pPr>
        <w:numPr>
          <w:ilvl w:val="0"/>
          <w:numId w:val="6"/>
        </w:numPr>
        <w:spacing w:after="0" w:line="240" w:lineRule="auto"/>
        <w:rPr>
          <w:rFonts w:cs="Calibri"/>
          <w:sz w:val="24"/>
          <w:szCs w:val="24"/>
        </w:rPr>
      </w:pPr>
      <w:r>
        <w:rPr>
          <w:rFonts w:cs="Calibri"/>
          <w:sz w:val="24"/>
          <w:szCs w:val="24"/>
        </w:rPr>
        <w:t>Individuals with cognitive disabilities</w:t>
      </w:r>
    </w:p>
    <w:p w14:paraId="5F1D11A4" w14:textId="096A6D18" w:rsidR="00F37E7D" w:rsidRDefault="00D81175" w:rsidP="00F37E7D">
      <w:pPr>
        <w:numPr>
          <w:ilvl w:val="0"/>
          <w:numId w:val="6"/>
        </w:numPr>
        <w:spacing w:after="0" w:line="240" w:lineRule="auto"/>
        <w:rPr>
          <w:rFonts w:cs="Calibri"/>
          <w:sz w:val="24"/>
          <w:szCs w:val="24"/>
        </w:rPr>
      </w:pPr>
      <w:r>
        <w:rPr>
          <w:rFonts w:cs="Calibri"/>
          <w:sz w:val="24"/>
          <w:szCs w:val="24"/>
        </w:rPr>
        <w:t>Individuals with substance use disorders</w:t>
      </w:r>
    </w:p>
    <w:p w14:paraId="5F1D11A5" w14:textId="09AD5661" w:rsidR="00F37E7D" w:rsidRDefault="00F37E7D" w:rsidP="00F37E7D">
      <w:pPr>
        <w:numPr>
          <w:ilvl w:val="0"/>
          <w:numId w:val="6"/>
        </w:numPr>
        <w:spacing w:after="0" w:line="240" w:lineRule="auto"/>
        <w:rPr>
          <w:rFonts w:cs="Calibri"/>
          <w:sz w:val="24"/>
          <w:szCs w:val="24"/>
        </w:rPr>
      </w:pPr>
      <w:r>
        <w:rPr>
          <w:rFonts w:cs="Calibri"/>
          <w:sz w:val="24"/>
          <w:szCs w:val="24"/>
        </w:rPr>
        <w:t xml:space="preserve">Domestic </w:t>
      </w:r>
      <w:r w:rsidR="00D81175">
        <w:rPr>
          <w:rFonts w:cs="Calibri"/>
          <w:sz w:val="24"/>
          <w:szCs w:val="24"/>
        </w:rPr>
        <w:t xml:space="preserve">or intimate partner </w:t>
      </w:r>
      <w:r>
        <w:rPr>
          <w:rFonts w:cs="Calibri"/>
          <w:sz w:val="24"/>
          <w:szCs w:val="24"/>
        </w:rPr>
        <w:t>violence</w:t>
      </w:r>
    </w:p>
    <w:p w14:paraId="5F1D11A6" w14:textId="26219EC2" w:rsidR="00F37E7D" w:rsidRDefault="00D63ABE" w:rsidP="00F37E7D">
      <w:pPr>
        <w:numPr>
          <w:ilvl w:val="0"/>
          <w:numId w:val="6"/>
        </w:numPr>
        <w:spacing w:after="0" w:line="240" w:lineRule="auto"/>
        <w:rPr>
          <w:rFonts w:cs="Calibri"/>
          <w:sz w:val="24"/>
          <w:szCs w:val="24"/>
        </w:rPr>
      </w:pPr>
      <w:r>
        <w:rPr>
          <w:rFonts w:cs="Calibri"/>
          <w:sz w:val="24"/>
          <w:szCs w:val="24"/>
        </w:rPr>
        <w:lastRenderedPageBreak/>
        <w:t>Individuals with sexually transmitted infections (STIs)</w:t>
      </w:r>
    </w:p>
    <w:p w14:paraId="5F1D11A7" w14:textId="77777777" w:rsidR="00F37E7D" w:rsidRDefault="00F37E7D" w:rsidP="00F37E7D">
      <w:pPr>
        <w:numPr>
          <w:ilvl w:val="0"/>
          <w:numId w:val="6"/>
        </w:numPr>
        <w:spacing w:after="0" w:line="240" w:lineRule="auto"/>
        <w:rPr>
          <w:rFonts w:cs="Calibri"/>
          <w:sz w:val="24"/>
          <w:szCs w:val="24"/>
        </w:rPr>
      </w:pPr>
      <w:r>
        <w:rPr>
          <w:rFonts w:cs="Calibri"/>
          <w:sz w:val="24"/>
          <w:szCs w:val="24"/>
        </w:rPr>
        <w:t>Geriatrics</w:t>
      </w:r>
    </w:p>
    <w:p w14:paraId="5F1D11A8" w14:textId="4946D449" w:rsidR="00F37E7D" w:rsidRDefault="00F37E7D" w:rsidP="00F37E7D">
      <w:pPr>
        <w:numPr>
          <w:ilvl w:val="0"/>
          <w:numId w:val="6"/>
        </w:numPr>
        <w:spacing w:after="0" w:line="240" w:lineRule="auto"/>
        <w:rPr>
          <w:rFonts w:cs="Calibri"/>
          <w:sz w:val="24"/>
          <w:szCs w:val="24"/>
        </w:rPr>
      </w:pPr>
      <w:r>
        <w:rPr>
          <w:rFonts w:cs="Calibri"/>
          <w:sz w:val="24"/>
          <w:szCs w:val="24"/>
        </w:rPr>
        <w:t>Adolescents and special problems associated with this group. (Gangs, suicide, substance use</w:t>
      </w:r>
      <w:r w:rsidR="00D63ABE">
        <w:rPr>
          <w:rFonts w:cs="Calibri"/>
          <w:sz w:val="24"/>
          <w:szCs w:val="24"/>
        </w:rPr>
        <w:t xml:space="preserve"> disorders</w:t>
      </w:r>
      <w:r>
        <w:rPr>
          <w:rFonts w:cs="Calibri"/>
          <w:sz w:val="24"/>
          <w:szCs w:val="24"/>
        </w:rPr>
        <w:t>)</w:t>
      </w:r>
    </w:p>
    <w:p w14:paraId="5F1D11A9" w14:textId="77777777" w:rsidR="00F37E7D" w:rsidRDefault="00F37E7D" w:rsidP="00F37E7D">
      <w:pPr>
        <w:pStyle w:val="Heading1"/>
        <w:jc w:val="center"/>
        <w:rPr>
          <w:rFonts w:ascii="Calibri" w:hAnsi="Calibri" w:cs="Calibri"/>
          <w:b w:val="0"/>
          <w:szCs w:val="24"/>
        </w:rPr>
      </w:pPr>
    </w:p>
    <w:p w14:paraId="5F1D11AA" w14:textId="77777777" w:rsidR="00F37E7D" w:rsidRDefault="00F37E7D" w:rsidP="00F37E7D">
      <w:pPr>
        <w:pStyle w:val="Heading1"/>
        <w:jc w:val="center"/>
        <w:rPr>
          <w:rFonts w:ascii="Calibri" w:hAnsi="Calibri" w:cs="Calibri"/>
          <w:b w:val="0"/>
          <w:szCs w:val="24"/>
        </w:rPr>
      </w:pPr>
      <w:r>
        <w:rPr>
          <w:rFonts w:ascii="Calibri" w:hAnsi="Calibri" w:cs="Calibri"/>
          <w:b w:val="0"/>
          <w:szCs w:val="24"/>
        </w:rPr>
        <w:t>Cultural Sensitivity</w:t>
      </w:r>
    </w:p>
    <w:p w14:paraId="5F1D11AB" w14:textId="77777777" w:rsidR="00F37E7D" w:rsidRDefault="00F37E7D" w:rsidP="00F37E7D">
      <w:pPr>
        <w:spacing w:after="0" w:line="240" w:lineRule="auto"/>
        <w:ind w:left="1440" w:hanging="1440"/>
        <w:rPr>
          <w:rFonts w:cs="Calibri"/>
          <w:sz w:val="24"/>
          <w:szCs w:val="24"/>
        </w:rPr>
      </w:pPr>
      <w:r>
        <w:rPr>
          <w:rFonts w:cs="Calibri"/>
          <w:sz w:val="24"/>
          <w:szCs w:val="24"/>
        </w:rPr>
        <w:t>Objective</w:t>
      </w:r>
      <w:r>
        <w:rPr>
          <w:rFonts w:cs="Calibri"/>
          <w:sz w:val="24"/>
          <w:szCs w:val="24"/>
        </w:rPr>
        <w:tab/>
        <w:t>Upon completion of this unit, the student will understand the significance and impact of culture on behavior.  The student will recognize cultural diversity and recognize the importance of dealing with the client’s cultural orientation.</w:t>
      </w:r>
    </w:p>
    <w:p w14:paraId="5F1D11AC" w14:textId="77777777" w:rsidR="00F37E7D" w:rsidRDefault="00F37E7D" w:rsidP="00F37E7D">
      <w:pPr>
        <w:spacing w:after="0" w:line="240" w:lineRule="auto"/>
        <w:ind w:left="1440" w:hanging="1440"/>
        <w:rPr>
          <w:rFonts w:cs="Calibri"/>
          <w:sz w:val="24"/>
          <w:szCs w:val="24"/>
        </w:rPr>
      </w:pPr>
      <w:r>
        <w:rPr>
          <w:rFonts w:cs="Calibri"/>
          <w:sz w:val="24"/>
          <w:szCs w:val="24"/>
        </w:rPr>
        <w:t>Goals</w:t>
      </w:r>
      <w:r>
        <w:rPr>
          <w:rFonts w:cs="Calibri"/>
          <w:sz w:val="24"/>
          <w:szCs w:val="24"/>
        </w:rPr>
        <w:tab/>
        <w:t>Upon completion of this unit, the student will have a basic understanding of the following concepts and models:</w:t>
      </w:r>
    </w:p>
    <w:p w14:paraId="5F1D11AD" w14:textId="77777777" w:rsidR="00F37E7D" w:rsidRDefault="00F37E7D" w:rsidP="00F37E7D">
      <w:pPr>
        <w:numPr>
          <w:ilvl w:val="0"/>
          <w:numId w:val="7"/>
        </w:numPr>
        <w:spacing w:after="0" w:line="240" w:lineRule="auto"/>
        <w:rPr>
          <w:rFonts w:cs="Calibri"/>
          <w:sz w:val="24"/>
          <w:szCs w:val="24"/>
        </w:rPr>
      </w:pPr>
      <w:r>
        <w:rPr>
          <w:rFonts w:cs="Calibri"/>
          <w:sz w:val="24"/>
          <w:szCs w:val="24"/>
        </w:rPr>
        <w:t>The western counseling model</w:t>
      </w:r>
    </w:p>
    <w:p w14:paraId="5F1D11AE" w14:textId="77777777" w:rsidR="00F37E7D" w:rsidRDefault="00F37E7D" w:rsidP="00F37E7D">
      <w:pPr>
        <w:numPr>
          <w:ilvl w:val="0"/>
          <w:numId w:val="7"/>
        </w:numPr>
        <w:spacing w:after="0" w:line="240" w:lineRule="auto"/>
        <w:rPr>
          <w:rFonts w:cs="Calibri"/>
          <w:sz w:val="24"/>
          <w:szCs w:val="24"/>
        </w:rPr>
      </w:pPr>
      <w:r>
        <w:rPr>
          <w:rFonts w:cs="Calibri"/>
          <w:sz w:val="24"/>
          <w:szCs w:val="24"/>
        </w:rPr>
        <w:t>Perceptions are based on cultural beliefs</w:t>
      </w:r>
    </w:p>
    <w:p w14:paraId="5F1D11AF" w14:textId="77777777" w:rsidR="00F37E7D" w:rsidRDefault="00F37E7D" w:rsidP="00F37E7D">
      <w:pPr>
        <w:numPr>
          <w:ilvl w:val="0"/>
          <w:numId w:val="7"/>
        </w:numPr>
        <w:spacing w:after="0" w:line="240" w:lineRule="auto"/>
        <w:rPr>
          <w:rFonts w:cs="Calibri"/>
          <w:sz w:val="24"/>
          <w:szCs w:val="24"/>
        </w:rPr>
      </w:pPr>
      <w:r>
        <w:rPr>
          <w:rFonts w:cs="Calibri"/>
          <w:sz w:val="24"/>
          <w:szCs w:val="24"/>
        </w:rPr>
        <w:t>Beliefs and values are influenced by culture</w:t>
      </w:r>
    </w:p>
    <w:p w14:paraId="5F1D11B0" w14:textId="77777777" w:rsidR="00F37E7D" w:rsidRDefault="00F37E7D" w:rsidP="00F37E7D">
      <w:pPr>
        <w:numPr>
          <w:ilvl w:val="0"/>
          <w:numId w:val="7"/>
        </w:numPr>
        <w:spacing w:after="0" w:line="240" w:lineRule="auto"/>
        <w:rPr>
          <w:rFonts w:cs="Calibri"/>
          <w:sz w:val="24"/>
          <w:szCs w:val="24"/>
        </w:rPr>
      </w:pPr>
      <w:r>
        <w:rPr>
          <w:rFonts w:cs="Calibri"/>
          <w:sz w:val="24"/>
          <w:szCs w:val="24"/>
        </w:rPr>
        <w:t>Verbal and non-verbal behavior is often different than the therapists cultural orientation</w:t>
      </w:r>
    </w:p>
    <w:p w14:paraId="5F1D11B1" w14:textId="77777777" w:rsidR="00F37E7D" w:rsidRDefault="00F37E7D" w:rsidP="00F37E7D">
      <w:pPr>
        <w:numPr>
          <w:ilvl w:val="0"/>
          <w:numId w:val="7"/>
        </w:numPr>
        <w:spacing w:after="0" w:line="240" w:lineRule="auto"/>
        <w:rPr>
          <w:rFonts w:cs="Calibri"/>
          <w:sz w:val="24"/>
          <w:szCs w:val="24"/>
        </w:rPr>
      </w:pPr>
      <w:r>
        <w:rPr>
          <w:rFonts w:cs="Calibri"/>
          <w:sz w:val="24"/>
          <w:szCs w:val="24"/>
        </w:rPr>
        <w:t>Code switching is a way of becoming a part of a culture</w:t>
      </w:r>
    </w:p>
    <w:p w14:paraId="5F1D11B2" w14:textId="77777777" w:rsidR="00F37E7D" w:rsidRDefault="00F37E7D" w:rsidP="00F37E7D">
      <w:pPr>
        <w:numPr>
          <w:ilvl w:val="0"/>
          <w:numId w:val="7"/>
        </w:numPr>
        <w:spacing w:after="0" w:line="240" w:lineRule="auto"/>
        <w:rPr>
          <w:rFonts w:cs="Calibri"/>
          <w:sz w:val="24"/>
          <w:szCs w:val="24"/>
        </w:rPr>
      </w:pPr>
      <w:r>
        <w:rPr>
          <w:rFonts w:cs="Calibri"/>
          <w:sz w:val="24"/>
          <w:szCs w:val="24"/>
        </w:rPr>
        <w:t xml:space="preserve">Multiculturalism is the </w:t>
      </w:r>
      <w:r w:rsidR="000E08B0">
        <w:rPr>
          <w:rFonts w:cs="Calibri"/>
          <w:sz w:val="24"/>
          <w:szCs w:val="24"/>
        </w:rPr>
        <w:t>acc</w:t>
      </w:r>
      <w:r>
        <w:rPr>
          <w:rFonts w:cs="Calibri"/>
          <w:sz w:val="24"/>
          <w:szCs w:val="24"/>
        </w:rPr>
        <w:t>eptance of many cultures</w:t>
      </w:r>
    </w:p>
    <w:p w14:paraId="5F1D11B3" w14:textId="77777777" w:rsidR="00F37E7D" w:rsidRDefault="00F37E7D" w:rsidP="00F37E7D">
      <w:pPr>
        <w:spacing w:after="0" w:line="240" w:lineRule="auto"/>
        <w:rPr>
          <w:rFonts w:cs="Calibri"/>
          <w:sz w:val="24"/>
          <w:szCs w:val="24"/>
        </w:rPr>
      </w:pPr>
      <w:r>
        <w:rPr>
          <w:rFonts w:cs="Calibri"/>
          <w:sz w:val="24"/>
          <w:szCs w:val="24"/>
        </w:rPr>
        <w:t>Readings</w:t>
      </w:r>
      <w:r>
        <w:rPr>
          <w:rFonts w:cs="Calibri"/>
          <w:sz w:val="24"/>
          <w:szCs w:val="24"/>
        </w:rPr>
        <w:tab/>
      </w:r>
      <w:r>
        <w:rPr>
          <w:rFonts w:cs="Calibri"/>
          <w:sz w:val="24"/>
          <w:szCs w:val="24"/>
          <w:u w:val="single"/>
        </w:rPr>
        <w:t>Becoming a Helper</w:t>
      </w:r>
      <w:r>
        <w:rPr>
          <w:rFonts w:cs="Calibri"/>
          <w:sz w:val="24"/>
          <w:szCs w:val="24"/>
        </w:rPr>
        <w:t>, Corey and Corey, Chapter 8</w:t>
      </w:r>
    </w:p>
    <w:p w14:paraId="5F1D11B4" w14:textId="77777777" w:rsidR="00F37E7D" w:rsidRDefault="00F37E7D" w:rsidP="00F37E7D">
      <w:pPr>
        <w:pStyle w:val="BodyTextIndent"/>
        <w:spacing w:after="0" w:line="240" w:lineRule="auto"/>
        <w:ind w:left="1440"/>
        <w:rPr>
          <w:rFonts w:cs="Calibri"/>
          <w:sz w:val="24"/>
          <w:szCs w:val="24"/>
        </w:rPr>
      </w:pPr>
      <w:r>
        <w:rPr>
          <w:rFonts w:cs="Calibri"/>
          <w:sz w:val="24"/>
          <w:szCs w:val="24"/>
        </w:rPr>
        <w:t xml:space="preserve">“Breaking the Rules: Counseling Ethnic Minorities”, </w:t>
      </w:r>
      <w:proofErr w:type="spellStart"/>
      <w:r>
        <w:rPr>
          <w:rFonts w:cs="Calibri"/>
          <w:sz w:val="24"/>
          <w:szCs w:val="24"/>
        </w:rPr>
        <w:t>Pagani-Tousignant</w:t>
      </w:r>
      <w:proofErr w:type="spellEnd"/>
      <w:r>
        <w:rPr>
          <w:rFonts w:cs="Calibri"/>
          <w:sz w:val="24"/>
          <w:szCs w:val="24"/>
        </w:rPr>
        <w:t>, Johnston Institute.</w:t>
      </w:r>
    </w:p>
    <w:p w14:paraId="5F1D11B5" w14:textId="77777777" w:rsidR="00F37E7D" w:rsidRDefault="00F37E7D" w:rsidP="00F37E7D">
      <w:pPr>
        <w:spacing w:after="0" w:line="240" w:lineRule="auto"/>
        <w:ind w:left="720"/>
        <w:rPr>
          <w:rFonts w:cs="Calibri"/>
          <w:sz w:val="24"/>
          <w:szCs w:val="24"/>
        </w:rPr>
      </w:pPr>
      <w:r>
        <w:rPr>
          <w:rFonts w:cs="Calibri"/>
          <w:sz w:val="24"/>
          <w:szCs w:val="24"/>
        </w:rPr>
        <w:tab/>
        <w:t xml:space="preserve">“The Double Life of Lisa </w:t>
      </w:r>
      <w:proofErr w:type="spellStart"/>
      <w:r>
        <w:rPr>
          <w:rFonts w:cs="Calibri"/>
          <w:sz w:val="24"/>
          <w:szCs w:val="24"/>
        </w:rPr>
        <w:t>Villagran</w:t>
      </w:r>
      <w:proofErr w:type="spellEnd"/>
      <w:r>
        <w:rPr>
          <w:rFonts w:cs="Calibri"/>
          <w:sz w:val="24"/>
          <w:szCs w:val="24"/>
        </w:rPr>
        <w:t xml:space="preserve">” Gigi Anders, </w:t>
      </w:r>
      <w:proofErr w:type="spellStart"/>
      <w:r>
        <w:rPr>
          <w:rFonts w:cs="Calibri"/>
          <w:sz w:val="24"/>
          <w:szCs w:val="24"/>
        </w:rPr>
        <w:t>Moderna</w:t>
      </w:r>
      <w:proofErr w:type="spellEnd"/>
      <w:r>
        <w:rPr>
          <w:rFonts w:cs="Calibri"/>
          <w:sz w:val="24"/>
          <w:szCs w:val="24"/>
        </w:rPr>
        <w:t xml:space="preserve">, 1994 </w:t>
      </w:r>
    </w:p>
    <w:p w14:paraId="5F1D11B6" w14:textId="77777777" w:rsidR="00F37E7D" w:rsidRDefault="00F37E7D" w:rsidP="00F37E7D">
      <w:pPr>
        <w:spacing w:after="0" w:line="240" w:lineRule="auto"/>
        <w:ind w:left="720" w:firstLine="720"/>
        <w:rPr>
          <w:rFonts w:cs="Calibri"/>
          <w:sz w:val="24"/>
          <w:szCs w:val="24"/>
        </w:rPr>
      </w:pPr>
      <w:r>
        <w:rPr>
          <w:rFonts w:cs="Calibri"/>
          <w:sz w:val="24"/>
          <w:szCs w:val="24"/>
        </w:rPr>
        <w:t>“Cross-Cultural Counseling”, U.S. Dept. of Health and Human Services.</w:t>
      </w:r>
    </w:p>
    <w:p w14:paraId="5F1D11B7" w14:textId="77777777" w:rsidR="00F37E7D" w:rsidRDefault="00F37E7D" w:rsidP="00F37E7D">
      <w:pPr>
        <w:spacing w:after="0" w:line="240" w:lineRule="auto"/>
        <w:ind w:left="1440" w:hanging="1440"/>
        <w:rPr>
          <w:rFonts w:cs="Calibri"/>
          <w:sz w:val="24"/>
          <w:szCs w:val="24"/>
        </w:rPr>
      </w:pPr>
      <w:r>
        <w:rPr>
          <w:rFonts w:cs="Calibri"/>
          <w:sz w:val="24"/>
          <w:szCs w:val="24"/>
        </w:rPr>
        <w:t xml:space="preserve">Resources  </w:t>
      </w:r>
      <w:r>
        <w:rPr>
          <w:rFonts w:cs="Calibri"/>
          <w:sz w:val="24"/>
          <w:szCs w:val="24"/>
        </w:rPr>
        <w:tab/>
      </w:r>
      <w:r>
        <w:rPr>
          <w:rFonts w:cs="Calibri"/>
          <w:sz w:val="24"/>
          <w:szCs w:val="24"/>
          <w:u w:val="single"/>
        </w:rPr>
        <w:t>Counseling the Culturally Different, Theory and Practice</w:t>
      </w:r>
      <w:r>
        <w:rPr>
          <w:rFonts w:cs="Calibri"/>
          <w:sz w:val="24"/>
          <w:szCs w:val="24"/>
        </w:rPr>
        <w:t>, 2</w:t>
      </w:r>
      <w:r>
        <w:rPr>
          <w:rFonts w:cs="Calibri"/>
          <w:sz w:val="24"/>
          <w:szCs w:val="24"/>
          <w:vertAlign w:val="superscript"/>
        </w:rPr>
        <w:t>nd</w:t>
      </w:r>
      <w:r>
        <w:rPr>
          <w:rFonts w:cs="Calibri"/>
          <w:sz w:val="24"/>
          <w:szCs w:val="24"/>
        </w:rPr>
        <w:t xml:space="preserve"> ed.; </w:t>
      </w:r>
      <w:proofErr w:type="spellStart"/>
      <w:r>
        <w:rPr>
          <w:rFonts w:cs="Calibri"/>
          <w:sz w:val="24"/>
          <w:szCs w:val="24"/>
        </w:rPr>
        <w:t>Derald</w:t>
      </w:r>
      <w:proofErr w:type="spellEnd"/>
      <w:r>
        <w:rPr>
          <w:rFonts w:cs="Calibri"/>
          <w:sz w:val="24"/>
          <w:szCs w:val="24"/>
        </w:rPr>
        <w:t xml:space="preserve"> Sue and David Sue, John Wiley and Sons, 1990.</w:t>
      </w:r>
    </w:p>
    <w:p w14:paraId="5F1D11B8" w14:textId="77777777" w:rsidR="00F37E7D" w:rsidRDefault="00F37E7D" w:rsidP="00F37E7D">
      <w:pPr>
        <w:spacing w:after="0" w:line="240" w:lineRule="auto"/>
        <w:ind w:left="1440"/>
        <w:rPr>
          <w:rFonts w:cs="Calibri"/>
          <w:sz w:val="24"/>
          <w:szCs w:val="24"/>
        </w:rPr>
      </w:pPr>
      <w:r>
        <w:rPr>
          <w:rFonts w:cs="Calibri"/>
          <w:sz w:val="24"/>
          <w:szCs w:val="24"/>
          <w:u w:val="single"/>
        </w:rPr>
        <w:t>Managing Cultural Differences</w:t>
      </w:r>
      <w:r>
        <w:rPr>
          <w:rFonts w:cs="Calibri"/>
          <w:sz w:val="24"/>
          <w:szCs w:val="24"/>
        </w:rPr>
        <w:t>, 4</w:t>
      </w:r>
      <w:r>
        <w:rPr>
          <w:rFonts w:cs="Calibri"/>
          <w:sz w:val="24"/>
          <w:szCs w:val="24"/>
          <w:vertAlign w:val="superscript"/>
        </w:rPr>
        <w:t>th</w:t>
      </w:r>
      <w:r>
        <w:rPr>
          <w:rFonts w:cs="Calibri"/>
          <w:sz w:val="24"/>
          <w:szCs w:val="24"/>
        </w:rPr>
        <w:t xml:space="preserve"> ed.; Harris and Moran, Gulf Publishing Company, 1996.</w:t>
      </w:r>
    </w:p>
    <w:p w14:paraId="5F1D11B9" w14:textId="77777777" w:rsidR="00F37E7D" w:rsidRDefault="00F37E7D" w:rsidP="00F37E7D">
      <w:pPr>
        <w:spacing w:after="0" w:line="240" w:lineRule="auto"/>
        <w:ind w:left="1440"/>
        <w:rPr>
          <w:rFonts w:cs="Calibri"/>
          <w:sz w:val="24"/>
          <w:szCs w:val="24"/>
        </w:rPr>
      </w:pPr>
    </w:p>
    <w:p w14:paraId="5F1D11BA" w14:textId="77777777" w:rsidR="00F37E7D" w:rsidRDefault="00F37E7D" w:rsidP="00F37E7D">
      <w:pPr>
        <w:pStyle w:val="Heading1"/>
        <w:jc w:val="center"/>
        <w:rPr>
          <w:rFonts w:ascii="Calibri" w:hAnsi="Calibri" w:cs="Calibri"/>
          <w:b w:val="0"/>
          <w:szCs w:val="24"/>
        </w:rPr>
      </w:pPr>
      <w:r>
        <w:rPr>
          <w:rFonts w:ascii="Calibri" w:hAnsi="Calibri" w:cs="Calibri"/>
          <w:b w:val="0"/>
          <w:szCs w:val="24"/>
        </w:rPr>
        <w:t>Common concerns facing the helping professional</w:t>
      </w:r>
    </w:p>
    <w:p w14:paraId="5F1D11BB" w14:textId="77777777" w:rsidR="00F37E7D" w:rsidRDefault="00F37E7D" w:rsidP="00F37E7D">
      <w:pPr>
        <w:spacing w:after="0" w:line="240" w:lineRule="auto"/>
        <w:ind w:left="1440" w:hanging="1440"/>
        <w:rPr>
          <w:rFonts w:cs="Calibri"/>
          <w:sz w:val="24"/>
          <w:szCs w:val="24"/>
        </w:rPr>
      </w:pPr>
      <w:r>
        <w:rPr>
          <w:rFonts w:cs="Calibri"/>
          <w:sz w:val="24"/>
          <w:szCs w:val="24"/>
        </w:rPr>
        <w:t>Objective</w:t>
      </w:r>
      <w:r>
        <w:rPr>
          <w:rFonts w:cs="Calibri"/>
          <w:sz w:val="24"/>
          <w:szCs w:val="24"/>
        </w:rPr>
        <w:tab/>
        <w:t>Upon completion of this unit, the student will understand the concepts of transference and counter transference.</w:t>
      </w:r>
    </w:p>
    <w:p w14:paraId="5F1D11BC" w14:textId="77777777" w:rsidR="00F37E7D" w:rsidRDefault="00F37E7D" w:rsidP="00F37E7D">
      <w:pPr>
        <w:spacing w:after="0" w:line="240" w:lineRule="auto"/>
        <w:rPr>
          <w:rFonts w:cs="Calibri"/>
          <w:sz w:val="24"/>
          <w:szCs w:val="24"/>
        </w:rPr>
      </w:pPr>
      <w:r>
        <w:rPr>
          <w:rFonts w:cs="Calibri"/>
          <w:sz w:val="24"/>
          <w:szCs w:val="24"/>
        </w:rPr>
        <w:t>Goals</w:t>
      </w:r>
      <w:r>
        <w:rPr>
          <w:rFonts w:cs="Calibri"/>
          <w:sz w:val="24"/>
          <w:szCs w:val="24"/>
        </w:rPr>
        <w:tab/>
      </w:r>
      <w:r>
        <w:rPr>
          <w:rFonts w:cs="Calibri"/>
          <w:sz w:val="24"/>
          <w:szCs w:val="24"/>
        </w:rPr>
        <w:tab/>
        <w:t>Upon completion of this unit, the student will</w:t>
      </w:r>
    </w:p>
    <w:p w14:paraId="5F1D11BD" w14:textId="77777777" w:rsidR="00F37E7D" w:rsidRDefault="00F37E7D" w:rsidP="00F37E7D">
      <w:pPr>
        <w:numPr>
          <w:ilvl w:val="0"/>
          <w:numId w:val="8"/>
        </w:numPr>
        <w:spacing w:after="0" w:line="240" w:lineRule="auto"/>
        <w:rPr>
          <w:rFonts w:cs="Calibri"/>
          <w:sz w:val="24"/>
          <w:szCs w:val="24"/>
        </w:rPr>
      </w:pPr>
      <w:r>
        <w:rPr>
          <w:rFonts w:cs="Calibri"/>
          <w:sz w:val="24"/>
          <w:szCs w:val="24"/>
        </w:rPr>
        <w:t>Explain what transference and counter-transference is and how this impacts the counseling relationship.</w:t>
      </w:r>
    </w:p>
    <w:p w14:paraId="5F1D11BE" w14:textId="77777777" w:rsidR="00F37E7D" w:rsidRDefault="00F37E7D" w:rsidP="00F37E7D">
      <w:pPr>
        <w:numPr>
          <w:ilvl w:val="0"/>
          <w:numId w:val="8"/>
        </w:numPr>
        <w:spacing w:after="0" w:line="240" w:lineRule="auto"/>
        <w:rPr>
          <w:rFonts w:cs="Calibri"/>
          <w:sz w:val="24"/>
          <w:szCs w:val="24"/>
        </w:rPr>
      </w:pPr>
      <w:r>
        <w:rPr>
          <w:rFonts w:cs="Calibri"/>
          <w:sz w:val="24"/>
          <w:szCs w:val="24"/>
        </w:rPr>
        <w:t>Identify ways of dealing with difficult clients.</w:t>
      </w:r>
    </w:p>
    <w:p w14:paraId="5F1D11BF" w14:textId="77777777" w:rsidR="00F37E7D" w:rsidRDefault="00F37E7D" w:rsidP="00F37E7D">
      <w:pPr>
        <w:numPr>
          <w:ilvl w:val="0"/>
          <w:numId w:val="8"/>
        </w:numPr>
        <w:spacing w:after="0" w:line="240" w:lineRule="auto"/>
        <w:rPr>
          <w:rFonts w:cs="Calibri"/>
          <w:sz w:val="24"/>
          <w:szCs w:val="24"/>
        </w:rPr>
      </w:pPr>
      <w:r>
        <w:rPr>
          <w:rFonts w:cs="Calibri"/>
          <w:sz w:val="24"/>
          <w:szCs w:val="24"/>
        </w:rPr>
        <w:t>Understand the elements of ethical and non-ethical conduct within the helping relationships.</w:t>
      </w:r>
    </w:p>
    <w:p w14:paraId="5F1D11C0" w14:textId="77777777" w:rsidR="00F37E7D" w:rsidRDefault="00F37E7D" w:rsidP="00F37E7D">
      <w:pPr>
        <w:spacing w:after="0" w:line="240" w:lineRule="auto"/>
        <w:rPr>
          <w:rFonts w:cs="Calibri"/>
          <w:sz w:val="24"/>
          <w:szCs w:val="24"/>
        </w:rPr>
      </w:pPr>
      <w:r>
        <w:rPr>
          <w:rFonts w:cs="Calibri"/>
          <w:sz w:val="24"/>
          <w:szCs w:val="24"/>
        </w:rPr>
        <w:t>Readings</w:t>
      </w:r>
      <w:r>
        <w:rPr>
          <w:rFonts w:cs="Calibri"/>
          <w:sz w:val="24"/>
          <w:szCs w:val="24"/>
        </w:rPr>
        <w:tab/>
      </w:r>
      <w:r>
        <w:rPr>
          <w:rFonts w:cs="Calibri"/>
          <w:sz w:val="24"/>
          <w:szCs w:val="24"/>
          <w:u w:val="single"/>
        </w:rPr>
        <w:t>Becoming a Helper</w:t>
      </w:r>
      <w:r>
        <w:rPr>
          <w:rFonts w:cs="Calibri"/>
          <w:sz w:val="24"/>
          <w:szCs w:val="24"/>
        </w:rPr>
        <w:t xml:space="preserve">, Corey and Corey, </w:t>
      </w:r>
    </w:p>
    <w:p w14:paraId="5F1D11C1" w14:textId="77777777" w:rsidR="00F37E7D" w:rsidRDefault="00F37E7D" w:rsidP="00F37E7D">
      <w:pPr>
        <w:spacing w:after="0" w:line="240" w:lineRule="auto"/>
        <w:ind w:left="2160"/>
        <w:rPr>
          <w:rFonts w:cs="Calibri"/>
          <w:sz w:val="24"/>
          <w:szCs w:val="24"/>
        </w:rPr>
      </w:pPr>
      <w:r>
        <w:rPr>
          <w:rFonts w:cs="Calibri"/>
          <w:sz w:val="24"/>
          <w:szCs w:val="24"/>
        </w:rPr>
        <w:t>Law, Liability and Ethics for Medical Office Professionals, Myrtle Flight, Delmar Publishers 3</w:t>
      </w:r>
      <w:r>
        <w:rPr>
          <w:rFonts w:cs="Calibri"/>
          <w:sz w:val="24"/>
          <w:szCs w:val="24"/>
          <w:vertAlign w:val="superscript"/>
        </w:rPr>
        <w:t>rd</w:t>
      </w:r>
      <w:r>
        <w:rPr>
          <w:rFonts w:cs="Calibri"/>
          <w:sz w:val="24"/>
          <w:szCs w:val="24"/>
        </w:rPr>
        <w:t xml:space="preserve"> ed.; 1998. </w:t>
      </w:r>
    </w:p>
    <w:p w14:paraId="5F1D11C2" w14:textId="77777777" w:rsidR="00F37E7D" w:rsidRDefault="00F37E7D" w:rsidP="00F37E7D">
      <w:pPr>
        <w:spacing w:after="0" w:line="240" w:lineRule="auto"/>
        <w:ind w:left="2160"/>
        <w:rPr>
          <w:rFonts w:cs="Calibri"/>
          <w:sz w:val="24"/>
          <w:szCs w:val="24"/>
        </w:rPr>
      </w:pPr>
      <w:r>
        <w:rPr>
          <w:rFonts w:cs="Calibri"/>
          <w:sz w:val="24"/>
          <w:szCs w:val="24"/>
        </w:rPr>
        <w:t xml:space="preserve">Ethics for Addiction Professionals; LeClair Bissell, </w:t>
      </w:r>
      <w:proofErr w:type="spellStart"/>
      <w:r>
        <w:rPr>
          <w:rFonts w:cs="Calibri"/>
          <w:sz w:val="24"/>
          <w:szCs w:val="24"/>
        </w:rPr>
        <w:t>Hazelden</w:t>
      </w:r>
      <w:proofErr w:type="spellEnd"/>
      <w:r>
        <w:rPr>
          <w:rFonts w:cs="Calibri"/>
          <w:sz w:val="24"/>
          <w:szCs w:val="24"/>
        </w:rPr>
        <w:t>, 1993.</w:t>
      </w:r>
    </w:p>
    <w:p w14:paraId="5F1D11C3" w14:textId="77777777" w:rsidR="00F37E7D" w:rsidRDefault="00F37E7D" w:rsidP="00F37E7D">
      <w:pPr>
        <w:spacing w:after="0" w:line="240" w:lineRule="auto"/>
        <w:rPr>
          <w:rFonts w:cs="Calibri"/>
          <w:sz w:val="24"/>
          <w:szCs w:val="24"/>
        </w:rPr>
      </w:pPr>
      <w:r>
        <w:rPr>
          <w:rFonts w:cs="Calibri"/>
          <w:sz w:val="24"/>
          <w:szCs w:val="24"/>
        </w:rPr>
        <w:tab/>
      </w:r>
    </w:p>
    <w:p w14:paraId="5F1D11C4" w14:textId="77777777" w:rsidR="00F37E7D" w:rsidRDefault="00F37E7D" w:rsidP="00F37E7D">
      <w:pPr>
        <w:pStyle w:val="Heading3"/>
        <w:rPr>
          <w:rFonts w:ascii="Calibri" w:hAnsi="Calibri" w:cs="Calibri"/>
          <w:b w:val="0"/>
          <w:szCs w:val="24"/>
          <w:u w:val="single"/>
        </w:rPr>
      </w:pPr>
      <w:r>
        <w:rPr>
          <w:rFonts w:ascii="Calibri" w:hAnsi="Calibri" w:cs="Calibri"/>
          <w:b w:val="0"/>
          <w:szCs w:val="24"/>
          <w:u w:val="single"/>
        </w:rPr>
        <w:t>Exam # 2</w:t>
      </w:r>
    </w:p>
    <w:p w14:paraId="5F1D11C5" w14:textId="77777777" w:rsidR="00F37E7D" w:rsidRDefault="00F37E7D" w:rsidP="00F37E7D">
      <w:pPr>
        <w:spacing w:after="0" w:line="240" w:lineRule="auto"/>
        <w:jc w:val="center"/>
        <w:rPr>
          <w:rFonts w:cs="Calibri"/>
          <w:sz w:val="24"/>
          <w:szCs w:val="24"/>
        </w:rPr>
      </w:pPr>
      <w:r>
        <w:rPr>
          <w:rFonts w:cs="Calibri"/>
          <w:sz w:val="24"/>
          <w:szCs w:val="24"/>
        </w:rPr>
        <w:t>Professional Issues in the helping professions</w:t>
      </w:r>
    </w:p>
    <w:p w14:paraId="5F1D11C6" w14:textId="77777777" w:rsidR="00F37E7D" w:rsidRDefault="00F37E7D" w:rsidP="00F37E7D">
      <w:pPr>
        <w:spacing w:after="0" w:line="240" w:lineRule="auto"/>
        <w:ind w:left="1440" w:hanging="1440"/>
        <w:rPr>
          <w:rFonts w:cs="Calibri"/>
          <w:sz w:val="24"/>
          <w:szCs w:val="24"/>
        </w:rPr>
      </w:pPr>
      <w:r>
        <w:rPr>
          <w:rFonts w:cs="Calibri"/>
          <w:sz w:val="24"/>
          <w:szCs w:val="24"/>
        </w:rPr>
        <w:lastRenderedPageBreak/>
        <w:t>Objective</w:t>
      </w:r>
      <w:r>
        <w:rPr>
          <w:rFonts w:cs="Calibri"/>
          <w:sz w:val="24"/>
          <w:szCs w:val="24"/>
        </w:rPr>
        <w:tab/>
        <w:t>Upon completion of this unit, the student will have a sense of understanding the complexity of working within the helping professions.</w:t>
      </w:r>
    </w:p>
    <w:p w14:paraId="5F1D11C7" w14:textId="77777777" w:rsidR="00F37E7D" w:rsidRDefault="00F37E7D" w:rsidP="00F37E7D">
      <w:pPr>
        <w:spacing w:after="0" w:line="240" w:lineRule="auto"/>
        <w:rPr>
          <w:rFonts w:cs="Calibri"/>
          <w:sz w:val="24"/>
          <w:szCs w:val="24"/>
        </w:rPr>
      </w:pPr>
      <w:r>
        <w:rPr>
          <w:rFonts w:cs="Calibri"/>
          <w:sz w:val="24"/>
          <w:szCs w:val="24"/>
        </w:rPr>
        <w:t>Goals</w:t>
      </w:r>
      <w:r>
        <w:rPr>
          <w:rFonts w:cs="Calibri"/>
          <w:sz w:val="24"/>
          <w:szCs w:val="24"/>
        </w:rPr>
        <w:tab/>
      </w:r>
      <w:r>
        <w:rPr>
          <w:rFonts w:cs="Calibri"/>
          <w:sz w:val="24"/>
          <w:szCs w:val="24"/>
        </w:rPr>
        <w:tab/>
        <w:t>Upon completion of this unit, the student will be able to identify:</w:t>
      </w:r>
    </w:p>
    <w:p w14:paraId="5F1D11C8" w14:textId="77777777" w:rsidR="00F37E7D" w:rsidRDefault="00F37E7D" w:rsidP="00F37E7D">
      <w:pPr>
        <w:numPr>
          <w:ilvl w:val="0"/>
          <w:numId w:val="9"/>
        </w:numPr>
        <w:spacing w:after="0" w:line="240" w:lineRule="auto"/>
        <w:rPr>
          <w:rFonts w:cs="Calibri"/>
          <w:sz w:val="24"/>
          <w:szCs w:val="24"/>
        </w:rPr>
      </w:pPr>
      <w:r>
        <w:rPr>
          <w:rFonts w:cs="Calibri"/>
          <w:sz w:val="24"/>
          <w:szCs w:val="24"/>
        </w:rPr>
        <w:t>Client Rights</w:t>
      </w:r>
    </w:p>
    <w:p w14:paraId="5F1D11C9" w14:textId="77777777" w:rsidR="00F37E7D" w:rsidRDefault="00F37E7D" w:rsidP="00F37E7D">
      <w:pPr>
        <w:numPr>
          <w:ilvl w:val="0"/>
          <w:numId w:val="9"/>
        </w:numPr>
        <w:spacing w:after="0" w:line="240" w:lineRule="auto"/>
        <w:rPr>
          <w:rFonts w:cs="Calibri"/>
          <w:sz w:val="24"/>
          <w:szCs w:val="24"/>
        </w:rPr>
      </w:pPr>
      <w:r>
        <w:rPr>
          <w:rFonts w:cs="Calibri"/>
          <w:sz w:val="24"/>
          <w:szCs w:val="24"/>
        </w:rPr>
        <w:t>Ethical and non-ethical professional behavior</w:t>
      </w:r>
    </w:p>
    <w:p w14:paraId="5F1D11CA" w14:textId="77777777" w:rsidR="00F37E7D" w:rsidRDefault="00F37E7D" w:rsidP="00F37E7D">
      <w:pPr>
        <w:numPr>
          <w:ilvl w:val="0"/>
          <w:numId w:val="9"/>
        </w:numPr>
        <w:spacing w:after="0" w:line="240" w:lineRule="auto"/>
        <w:rPr>
          <w:rFonts w:cs="Calibri"/>
          <w:sz w:val="24"/>
          <w:szCs w:val="24"/>
        </w:rPr>
      </w:pPr>
      <w:r>
        <w:rPr>
          <w:rFonts w:cs="Calibri"/>
          <w:sz w:val="24"/>
          <w:szCs w:val="24"/>
        </w:rPr>
        <w:t>Ethical decision making</w:t>
      </w:r>
    </w:p>
    <w:p w14:paraId="5F1D11CB" w14:textId="77777777" w:rsidR="00F37E7D" w:rsidRDefault="00F37E7D" w:rsidP="00F37E7D">
      <w:pPr>
        <w:numPr>
          <w:ilvl w:val="0"/>
          <w:numId w:val="9"/>
        </w:numPr>
        <w:spacing w:after="0" w:line="240" w:lineRule="auto"/>
        <w:rPr>
          <w:rFonts w:cs="Calibri"/>
          <w:sz w:val="24"/>
          <w:szCs w:val="24"/>
        </w:rPr>
      </w:pPr>
      <w:r>
        <w:rPr>
          <w:rFonts w:cs="Calibri"/>
          <w:sz w:val="24"/>
          <w:szCs w:val="24"/>
        </w:rPr>
        <w:t>Dealing personal competency</w:t>
      </w:r>
    </w:p>
    <w:p w14:paraId="5F1D11CC" w14:textId="77777777" w:rsidR="00F37E7D" w:rsidRDefault="00F37E7D" w:rsidP="00F37E7D">
      <w:pPr>
        <w:numPr>
          <w:ilvl w:val="0"/>
          <w:numId w:val="9"/>
        </w:numPr>
        <w:spacing w:after="0" w:line="240" w:lineRule="auto"/>
        <w:rPr>
          <w:rFonts w:cs="Calibri"/>
          <w:sz w:val="24"/>
          <w:szCs w:val="24"/>
        </w:rPr>
      </w:pPr>
      <w:r>
        <w:rPr>
          <w:rFonts w:cs="Calibri"/>
          <w:sz w:val="24"/>
          <w:szCs w:val="24"/>
        </w:rPr>
        <w:t>Malpractice, how not to get yourself in trouble</w:t>
      </w:r>
    </w:p>
    <w:p w14:paraId="5F1D11CD" w14:textId="77777777" w:rsidR="00F37E7D" w:rsidRDefault="00F37E7D" w:rsidP="00F37E7D">
      <w:pPr>
        <w:numPr>
          <w:ilvl w:val="0"/>
          <w:numId w:val="9"/>
        </w:numPr>
        <w:spacing w:after="0" w:line="240" w:lineRule="auto"/>
        <w:rPr>
          <w:rFonts w:cs="Calibri"/>
          <w:sz w:val="24"/>
          <w:szCs w:val="24"/>
        </w:rPr>
      </w:pPr>
      <w:r>
        <w:rPr>
          <w:rFonts w:cs="Calibri"/>
          <w:sz w:val="24"/>
          <w:szCs w:val="24"/>
        </w:rPr>
        <w:t>Professional Involvement</w:t>
      </w:r>
    </w:p>
    <w:p w14:paraId="5F1D11CE" w14:textId="77777777" w:rsidR="00F37E7D" w:rsidRDefault="00F37E7D" w:rsidP="00F37E7D">
      <w:pPr>
        <w:numPr>
          <w:ilvl w:val="0"/>
          <w:numId w:val="9"/>
        </w:numPr>
        <w:spacing w:after="0" w:line="240" w:lineRule="auto"/>
        <w:rPr>
          <w:rFonts w:cs="Calibri"/>
          <w:sz w:val="24"/>
          <w:szCs w:val="24"/>
        </w:rPr>
      </w:pPr>
      <w:r>
        <w:rPr>
          <w:rFonts w:cs="Calibri"/>
          <w:sz w:val="24"/>
          <w:szCs w:val="24"/>
        </w:rPr>
        <w:t>Advocacy</w:t>
      </w:r>
    </w:p>
    <w:p w14:paraId="5F1D11CF" w14:textId="77777777" w:rsidR="00F37E7D" w:rsidRDefault="00F37E7D" w:rsidP="00F37E7D">
      <w:pPr>
        <w:spacing w:after="0" w:line="240" w:lineRule="auto"/>
        <w:rPr>
          <w:rFonts w:cs="Calibri"/>
          <w:sz w:val="24"/>
          <w:szCs w:val="24"/>
        </w:rPr>
      </w:pPr>
      <w:r>
        <w:rPr>
          <w:rFonts w:cs="Calibri"/>
          <w:sz w:val="24"/>
          <w:szCs w:val="24"/>
        </w:rPr>
        <w:t xml:space="preserve"> </w:t>
      </w:r>
    </w:p>
    <w:p w14:paraId="5F1D11D0" w14:textId="77777777" w:rsidR="00F37E7D" w:rsidRDefault="00F37E7D" w:rsidP="00F37E7D">
      <w:pPr>
        <w:spacing w:after="0" w:line="240" w:lineRule="auto"/>
        <w:ind w:left="1440" w:hanging="1440"/>
        <w:rPr>
          <w:rFonts w:cs="Calibri"/>
          <w:sz w:val="24"/>
          <w:szCs w:val="24"/>
        </w:rPr>
      </w:pPr>
      <w:r>
        <w:rPr>
          <w:rFonts w:cs="Calibri"/>
          <w:sz w:val="24"/>
          <w:szCs w:val="24"/>
        </w:rPr>
        <w:t>Readings</w:t>
      </w:r>
      <w:r>
        <w:rPr>
          <w:rFonts w:cs="Calibri"/>
          <w:sz w:val="24"/>
          <w:szCs w:val="24"/>
        </w:rPr>
        <w:tab/>
      </w:r>
      <w:r>
        <w:rPr>
          <w:rFonts w:cs="Calibri"/>
          <w:sz w:val="24"/>
          <w:szCs w:val="24"/>
          <w:u w:val="single"/>
        </w:rPr>
        <w:t>Law, Liability and Ethics for Medical Office Professionals</w:t>
      </w:r>
      <w:r>
        <w:rPr>
          <w:rFonts w:cs="Calibri"/>
          <w:sz w:val="24"/>
          <w:szCs w:val="24"/>
        </w:rPr>
        <w:t>, Myrtle Flight, Delmar Publishers, 3</w:t>
      </w:r>
      <w:r>
        <w:rPr>
          <w:rFonts w:cs="Calibri"/>
          <w:sz w:val="24"/>
          <w:szCs w:val="24"/>
          <w:vertAlign w:val="superscript"/>
        </w:rPr>
        <w:t>rd</w:t>
      </w:r>
      <w:r>
        <w:rPr>
          <w:rFonts w:cs="Calibri"/>
          <w:sz w:val="24"/>
          <w:szCs w:val="24"/>
        </w:rPr>
        <w:t xml:space="preserve"> ed.; 1998.</w:t>
      </w:r>
    </w:p>
    <w:p w14:paraId="5F1D11D1" w14:textId="77777777" w:rsidR="00F37E7D" w:rsidRDefault="00F37E7D" w:rsidP="00F37E7D">
      <w:pPr>
        <w:spacing w:after="0" w:line="240" w:lineRule="auto"/>
        <w:ind w:left="720" w:firstLine="720"/>
        <w:rPr>
          <w:rFonts w:cs="Calibri"/>
          <w:sz w:val="24"/>
          <w:szCs w:val="24"/>
        </w:rPr>
      </w:pPr>
      <w:r>
        <w:rPr>
          <w:rFonts w:cs="Calibri"/>
          <w:sz w:val="24"/>
          <w:szCs w:val="24"/>
          <w:u w:val="single"/>
        </w:rPr>
        <w:t>Ethics for Addiction Professionals</w:t>
      </w:r>
      <w:r>
        <w:rPr>
          <w:rFonts w:cs="Calibri"/>
          <w:sz w:val="24"/>
          <w:szCs w:val="24"/>
        </w:rPr>
        <w:t xml:space="preserve">, LeClair Bissell, </w:t>
      </w:r>
      <w:proofErr w:type="spellStart"/>
      <w:r>
        <w:rPr>
          <w:rFonts w:cs="Calibri"/>
          <w:sz w:val="24"/>
          <w:szCs w:val="24"/>
        </w:rPr>
        <w:t>Hazelden</w:t>
      </w:r>
      <w:proofErr w:type="spellEnd"/>
      <w:r>
        <w:rPr>
          <w:rFonts w:cs="Calibri"/>
          <w:sz w:val="24"/>
          <w:szCs w:val="24"/>
        </w:rPr>
        <w:t>, 1993.</w:t>
      </w:r>
    </w:p>
    <w:p w14:paraId="5F1D11D2" w14:textId="77777777" w:rsidR="00F37E7D" w:rsidRDefault="00F37E7D" w:rsidP="00F37E7D">
      <w:pPr>
        <w:spacing w:after="0" w:line="240" w:lineRule="auto"/>
        <w:rPr>
          <w:rFonts w:cs="Calibri"/>
          <w:sz w:val="24"/>
          <w:szCs w:val="24"/>
        </w:rPr>
      </w:pPr>
    </w:p>
    <w:p w14:paraId="5F1D11D3" w14:textId="77777777" w:rsidR="00F37E7D" w:rsidRDefault="00F37E7D" w:rsidP="00F37E7D">
      <w:pPr>
        <w:pStyle w:val="Heading1"/>
        <w:jc w:val="center"/>
        <w:rPr>
          <w:rFonts w:ascii="Calibri" w:hAnsi="Calibri" w:cs="Calibri"/>
          <w:b w:val="0"/>
          <w:szCs w:val="24"/>
        </w:rPr>
      </w:pPr>
      <w:r>
        <w:rPr>
          <w:rFonts w:ascii="Calibri" w:hAnsi="Calibri" w:cs="Calibri"/>
          <w:b w:val="0"/>
          <w:szCs w:val="24"/>
        </w:rPr>
        <w:t>Stress and how stress impacts helpers</w:t>
      </w:r>
    </w:p>
    <w:p w14:paraId="5F1D11D4" w14:textId="77777777" w:rsidR="00F37E7D" w:rsidRDefault="00F37E7D" w:rsidP="00F37E7D">
      <w:pPr>
        <w:spacing w:after="0" w:line="240" w:lineRule="auto"/>
        <w:ind w:left="1440" w:hanging="1440"/>
        <w:rPr>
          <w:rFonts w:cs="Calibri"/>
          <w:sz w:val="24"/>
          <w:szCs w:val="24"/>
        </w:rPr>
      </w:pPr>
      <w:r>
        <w:rPr>
          <w:rFonts w:cs="Calibri"/>
          <w:sz w:val="24"/>
          <w:szCs w:val="24"/>
        </w:rPr>
        <w:t>Objective</w:t>
      </w:r>
      <w:r>
        <w:rPr>
          <w:rFonts w:cs="Calibri"/>
          <w:sz w:val="24"/>
          <w:szCs w:val="24"/>
        </w:rPr>
        <w:tab/>
        <w:t>Upon completion of this unit, the student will understand the impact of stress on individuals and on helpers.  The student will gain an understanding of the role of stress and mental illness.</w:t>
      </w:r>
    </w:p>
    <w:p w14:paraId="5F1D11D5" w14:textId="77777777" w:rsidR="00F37E7D" w:rsidRDefault="00F37E7D" w:rsidP="00F37E7D">
      <w:pPr>
        <w:spacing w:after="0" w:line="240" w:lineRule="auto"/>
        <w:rPr>
          <w:rFonts w:cs="Calibri"/>
          <w:sz w:val="24"/>
          <w:szCs w:val="24"/>
        </w:rPr>
      </w:pPr>
      <w:r>
        <w:rPr>
          <w:rFonts w:cs="Calibri"/>
          <w:sz w:val="24"/>
          <w:szCs w:val="24"/>
        </w:rPr>
        <w:t>Goals</w:t>
      </w:r>
      <w:r>
        <w:rPr>
          <w:rFonts w:cs="Calibri"/>
          <w:sz w:val="24"/>
          <w:szCs w:val="24"/>
        </w:rPr>
        <w:tab/>
      </w:r>
      <w:r>
        <w:rPr>
          <w:rFonts w:cs="Calibri"/>
          <w:sz w:val="24"/>
          <w:szCs w:val="24"/>
        </w:rPr>
        <w:tab/>
        <w:t>Upon completion of this unit, the student will be able to explain:</w:t>
      </w:r>
    </w:p>
    <w:p w14:paraId="5F1D11D6" w14:textId="77777777" w:rsidR="00F37E7D" w:rsidRDefault="00F37E7D" w:rsidP="00F37E7D">
      <w:pPr>
        <w:numPr>
          <w:ilvl w:val="0"/>
          <w:numId w:val="10"/>
        </w:numPr>
        <w:spacing w:after="0" w:line="240" w:lineRule="auto"/>
        <w:rPr>
          <w:rFonts w:cs="Calibri"/>
          <w:sz w:val="24"/>
          <w:szCs w:val="24"/>
        </w:rPr>
      </w:pPr>
      <w:r>
        <w:rPr>
          <w:rFonts w:cs="Calibri"/>
          <w:sz w:val="24"/>
          <w:szCs w:val="24"/>
        </w:rPr>
        <w:t>The stress response system</w:t>
      </w:r>
    </w:p>
    <w:p w14:paraId="5F1D11D7" w14:textId="77777777" w:rsidR="00F37E7D" w:rsidRDefault="00F37E7D" w:rsidP="00F37E7D">
      <w:pPr>
        <w:numPr>
          <w:ilvl w:val="0"/>
          <w:numId w:val="10"/>
        </w:numPr>
        <w:spacing w:after="0" w:line="240" w:lineRule="auto"/>
        <w:rPr>
          <w:rFonts w:cs="Calibri"/>
          <w:sz w:val="24"/>
          <w:szCs w:val="24"/>
        </w:rPr>
      </w:pPr>
      <w:r>
        <w:rPr>
          <w:rFonts w:cs="Calibri"/>
          <w:sz w:val="24"/>
          <w:szCs w:val="24"/>
        </w:rPr>
        <w:t xml:space="preserve">Use selected stress scales and explain how stress scales work </w:t>
      </w:r>
    </w:p>
    <w:p w14:paraId="5F1D11D8" w14:textId="77777777" w:rsidR="00F37E7D" w:rsidRDefault="00F37E7D" w:rsidP="00F37E7D">
      <w:pPr>
        <w:numPr>
          <w:ilvl w:val="0"/>
          <w:numId w:val="10"/>
        </w:numPr>
        <w:spacing w:after="0" w:line="240" w:lineRule="auto"/>
        <w:rPr>
          <w:rFonts w:cs="Calibri"/>
          <w:sz w:val="24"/>
          <w:szCs w:val="24"/>
        </w:rPr>
      </w:pPr>
      <w:r>
        <w:rPr>
          <w:rFonts w:cs="Calibri"/>
          <w:sz w:val="24"/>
          <w:szCs w:val="24"/>
        </w:rPr>
        <w:t>How stress is associated with different personality types</w:t>
      </w:r>
    </w:p>
    <w:p w14:paraId="5F1D11D9" w14:textId="77777777" w:rsidR="00F37E7D" w:rsidRDefault="00F37E7D" w:rsidP="00F37E7D">
      <w:pPr>
        <w:numPr>
          <w:ilvl w:val="0"/>
          <w:numId w:val="10"/>
        </w:numPr>
        <w:spacing w:after="0" w:line="240" w:lineRule="auto"/>
        <w:rPr>
          <w:rFonts w:cs="Calibri"/>
          <w:sz w:val="24"/>
          <w:szCs w:val="24"/>
        </w:rPr>
      </w:pPr>
      <w:r>
        <w:rPr>
          <w:rFonts w:cs="Calibri"/>
          <w:sz w:val="24"/>
          <w:szCs w:val="24"/>
        </w:rPr>
        <w:t>The impact of stress on disease and illness</w:t>
      </w:r>
    </w:p>
    <w:p w14:paraId="5F1D11DA" w14:textId="77777777" w:rsidR="00F37E7D" w:rsidRDefault="00F37E7D" w:rsidP="00F37E7D">
      <w:pPr>
        <w:numPr>
          <w:ilvl w:val="0"/>
          <w:numId w:val="10"/>
        </w:numPr>
        <w:spacing w:after="0" w:line="240" w:lineRule="auto"/>
        <w:rPr>
          <w:rFonts w:cs="Calibri"/>
          <w:sz w:val="24"/>
          <w:szCs w:val="24"/>
        </w:rPr>
      </w:pPr>
      <w:r>
        <w:rPr>
          <w:rFonts w:cs="Calibri"/>
          <w:sz w:val="24"/>
          <w:szCs w:val="24"/>
        </w:rPr>
        <w:t>What the primary sources of stress are in the helping professions</w:t>
      </w:r>
    </w:p>
    <w:p w14:paraId="5F1D11DB" w14:textId="77777777" w:rsidR="00F37E7D" w:rsidRDefault="00F37E7D" w:rsidP="00F37E7D">
      <w:pPr>
        <w:numPr>
          <w:ilvl w:val="0"/>
          <w:numId w:val="10"/>
        </w:numPr>
        <w:spacing w:after="0" w:line="240" w:lineRule="auto"/>
        <w:rPr>
          <w:rFonts w:cs="Calibri"/>
          <w:sz w:val="24"/>
          <w:szCs w:val="24"/>
        </w:rPr>
      </w:pPr>
      <w:r>
        <w:rPr>
          <w:rFonts w:cs="Calibri"/>
          <w:sz w:val="24"/>
          <w:szCs w:val="24"/>
        </w:rPr>
        <w:t>Negative outcomes of work stress</w:t>
      </w:r>
    </w:p>
    <w:p w14:paraId="5F1D11DC" w14:textId="77777777" w:rsidR="00F37E7D" w:rsidRDefault="00F37E7D" w:rsidP="00F37E7D">
      <w:pPr>
        <w:numPr>
          <w:ilvl w:val="0"/>
          <w:numId w:val="10"/>
        </w:numPr>
        <w:spacing w:after="0" w:line="240" w:lineRule="auto"/>
        <w:rPr>
          <w:rFonts w:cs="Calibri"/>
          <w:sz w:val="24"/>
          <w:szCs w:val="24"/>
        </w:rPr>
      </w:pPr>
      <w:r>
        <w:rPr>
          <w:rFonts w:cs="Calibri"/>
          <w:sz w:val="24"/>
          <w:szCs w:val="24"/>
        </w:rPr>
        <w:t>Identify several models for coping with stress</w:t>
      </w:r>
    </w:p>
    <w:p w14:paraId="5F1D11DD" w14:textId="77777777" w:rsidR="00F37E7D" w:rsidRDefault="00F37E7D" w:rsidP="00F37E7D">
      <w:pPr>
        <w:numPr>
          <w:ilvl w:val="0"/>
          <w:numId w:val="10"/>
        </w:numPr>
        <w:spacing w:after="0" w:line="240" w:lineRule="auto"/>
        <w:rPr>
          <w:rFonts w:cs="Calibri"/>
          <w:sz w:val="24"/>
          <w:szCs w:val="24"/>
        </w:rPr>
      </w:pPr>
      <w:r>
        <w:rPr>
          <w:rFonts w:cs="Calibri"/>
          <w:sz w:val="24"/>
          <w:szCs w:val="24"/>
        </w:rPr>
        <w:t>Identify the nature and causes of work burnout</w:t>
      </w:r>
    </w:p>
    <w:p w14:paraId="5F1D11DE" w14:textId="77777777" w:rsidR="00F37E7D" w:rsidRDefault="00F37E7D" w:rsidP="00F37E7D">
      <w:pPr>
        <w:numPr>
          <w:ilvl w:val="0"/>
          <w:numId w:val="10"/>
        </w:numPr>
        <w:spacing w:after="0" w:line="240" w:lineRule="auto"/>
        <w:rPr>
          <w:rFonts w:cs="Calibri"/>
          <w:sz w:val="24"/>
          <w:szCs w:val="24"/>
        </w:rPr>
      </w:pPr>
      <w:r>
        <w:rPr>
          <w:rFonts w:cs="Calibri"/>
          <w:sz w:val="24"/>
          <w:szCs w:val="24"/>
        </w:rPr>
        <w:t>Identify steps to prevent burnout</w:t>
      </w:r>
    </w:p>
    <w:p w14:paraId="5F1D11DF" w14:textId="77777777" w:rsidR="00F37E7D" w:rsidRDefault="00F37E7D" w:rsidP="00F37E7D">
      <w:pPr>
        <w:spacing w:after="0" w:line="240" w:lineRule="auto"/>
        <w:rPr>
          <w:rFonts w:cs="Calibri"/>
          <w:sz w:val="24"/>
          <w:szCs w:val="24"/>
        </w:rPr>
      </w:pPr>
      <w:r>
        <w:rPr>
          <w:rFonts w:cs="Calibri"/>
          <w:sz w:val="24"/>
          <w:szCs w:val="24"/>
        </w:rPr>
        <w:t>Readings</w:t>
      </w:r>
      <w:r>
        <w:rPr>
          <w:rFonts w:cs="Calibri"/>
          <w:sz w:val="24"/>
          <w:szCs w:val="24"/>
        </w:rPr>
        <w:tab/>
      </w:r>
      <w:r>
        <w:rPr>
          <w:rFonts w:cs="Calibri"/>
          <w:sz w:val="24"/>
          <w:szCs w:val="24"/>
          <w:u w:val="single"/>
        </w:rPr>
        <w:t>Becoming a Helper</w:t>
      </w:r>
      <w:r>
        <w:rPr>
          <w:rFonts w:cs="Calibri"/>
          <w:sz w:val="24"/>
          <w:szCs w:val="24"/>
        </w:rPr>
        <w:t>, Corey and Corey, Chapters 14 and 15</w:t>
      </w:r>
    </w:p>
    <w:p w14:paraId="5F1D11E0" w14:textId="77777777" w:rsidR="00F37E7D" w:rsidRDefault="00F37E7D" w:rsidP="00F37E7D">
      <w:pPr>
        <w:spacing w:after="0" w:line="240" w:lineRule="auto"/>
        <w:rPr>
          <w:rFonts w:cs="Calibri"/>
          <w:sz w:val="24"/>
          <w:szCs w:val="24"/>
        </w:rPr>
      </w:pPr>
      <w:r>
        <w:rPr>
          <w:rFonts w:cs="Calibri"/>
          <w:sz w:val="24"/>
          <w:szCs w:val="24"/>
        </w:rPr>
        <w:t>Resource</w:t>
      </w:r>
      <w:r>
        <w:rPr>
          <w:rFonts w:cs="Calibri"/>
          <w:sz w:val="24"/>
          <w:szCs w:val="24"/>
        </w:rPr>
        <w:tab/>
      </w:r>
      <w:r>
        <w:rPr>
          <w:rFonts w:cs="Calibri"/>
          <w:sz w:val="24"/>
          <w:szCs w:val="24"/>
          <w:u w:val="single"/>
        </w:rPr>
        <w:t>Idiots Guide to Managing Stress</w:t>
      </w:r>
      <w:r>
        <w:rPr>
          <w:rFonts w:cs="Calibri"/>
          <w:sz w:val="24"/>
          <w:szCs w:val="24"/>
        </w:rPr>
        <w:t xml:space="preserve"> or any self-help book on stress.</w:t>
      </w:r>
    </w:p>
    <w:p w14:paraId="5F1D11E1" w14:textId="77777777" w:rsidR="00F37E7D" w:rsidRDefault="00F37E7D" w:rsidP="00F37E7D">
      <w:pPr>
        <w:spacing w:after="0" w:line="240" w:lineRule="auto"/>
        <w:ind w:left="720"/>
        <w:rPr>
          <w:rFonts w:cs="Calibri"/>
          <w:sz w:val="24"/>
          <w:szCs w:val="24"/>
        </w:rPr>
      </w:pPr>
    </w:p>
    <w:p w14:paraId="5F1D11E2" w14:textId="77777777" w:rsidR="00F37E7D" w:rsidRDefault="00F37E7D" w:rsidP="00F37E7D">
      <w:pPr>
        <w:pStyle w:val="Heading4"/>
        <w:ind w:left="0"/>
        <w:rPr>
          <w:rFonts w:ascii="Calibri" w:hAnsi="Calibri" w:cs="Calibri"/>
          <w:i/>
          <w:szCs w:val="24"/>
        </w:rPr>
      </w:pPr>
      <w:r>
        <w:rPr>
          <w:rFonts w:ascii="Calibri" w:hAnsi="Calibri" w:cs="Calibri"/>
          <w:i/>
          <w:szCs w:val="24"/>
        </w:rPr>
        <w:t xml:space="preserve">The Final Exam is </w:t>
      </w:r>
      <w:r>
        <w:rPr>
          <w:rFonts w:ascii="Calibri" w:hAnsi="Calibri" w:cs="Calibri"/>
          <w:bCs w:val="0"/>
          <w:i/>
          <w:szCs w:val="24"/>
        </w:rPr>
        <w:t>Comprehensive</w:t>
      </w:r>
    </w:p>
    <w:p w14:paraId="5F1D11E3"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EF6"/>
    <w:multiLevelType w:val="hybridMultilevel"/>
    <w:tmpl w:val="A39AC4BE"/>
    <w:lvl w:ilvl="0" w:tplc="16F03A8E">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15:restartNumberingAfterBreak="0">
    <w:nsid w:val="12B25D2A"/>
    <w:multiLevelType w:val="hybridMultilevel"/>
    <w:tmpl w:val="E8DCC87E"/>
    <w:lvl w:ilvl="0" w:tplc="E2CE7EC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E267AF"/>
    <w:multiLevelType w:val="hybridMultilevel"/>
    <w:tmpl w:val="37F4147E"/>
    <w:lvl w:ilvl="0" w:tplc="1536FAFC">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202F52BA"/>
    <w:multiLevelType w:val="hybridMultilevel"/>
    <w:tmpl w:val="922666EE"/>
    <w:lvl w:ilvl="0" w:tplc="41D87840">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22F55532"/>
    <w:multiLevelType w:val="hybridMultilevel"/>
    <w:tmpl w:val="D2B6482A"/>
    <w:lvl w:ilvl="0" w:tplc="EB12C7D6">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 w15:restartNumberingAfterBreak="0">
    <w:nsid w:val="2E01116D"/>
    <w:multiLevelType w:val="hybridMultilevel"/>
    <w:tmpl w:val="487E8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10D6B11"/>
    <w:multiLevelType w:val="hybridMultilevel"/>
    <w:tmpl w:val="CEB0BF2E"/>
    <w:lvl w:ilvl="0" w:tplc="EDD0DE7A">
      <w:start w:val="1"/>
      <w:numFmt w:val="decimal"/>
      <w:lvlText w:val="%1."/>
      <w:lvlJc w:val="left"/>
      <w:pPr>
        <w:tabs>
          <w:tab w:val="num" w:pos="2880"/>
        </w:tabs>
        <w:ind w:left="2880" w:hanging="720"/>
      </w:pPr>
      <w:rPr>
        <w:rFonts w:ascii="Verdana" w:eastAsia="Calibri" w:hAnsi="Verdana" w:cs="Times New Roman"/>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7" w15:restartNumberingAfterBreak="0">
    <w:nsid w:val="393A2BCB"/>
    <w:multiLevelType w:val="hybridMultilevel"/>
    <w:tmpl w:val="130C25D8"/>
    <w:lvl w:ilvl="0" w:tplc="EA008718">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5E2F7DB6"/>
    <w:multiLevelType w:val="hybridMultilevel"/>
    <w:tmpl w:val="B91A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1B33978"/>
    <w:multiLevelType w:val="hybridMultilevel"/>
    <w:tmpl w:val="EB70A602"/>
    <w:lvl w:ilvl="0" w:tplc="CE1C99FC">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5"/>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7D"/>
    <w:rsid w:val="000E08B0"/>
    <w:rsid w:val="0068644E"/>
    <w:rsid w:val="00873EC5"/>
    <w:rsid w:val="00D63ABE"/>
    <w:rsid w:val="00D81175"/>
    <w:rsid w:val="00F3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10EE"/>
  <w15:chartTrackingRefBased/>
  <w15:docId w15:val="{3B9DD6E0-6392-4FB7-A193-B9F7E79F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7D"/>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F37E7D"/>
    <w:pPr>
      <w:keepNext/>
      <w:spacing w:after="0" w:line="240" w:lineRule="auto"/>
      <w:outlineLvl w:val="0"/>
    </w:pPr>
    <w:rPr>
      <w:rFonts w:ascii="Times New Roman" w:eastAsia="Times New Roman" w:hAnsi="Times New Roman"/>
      <w:b/>
      <w:bCs/>
      <w:sz w:val="24"/>
      <w:szCs w:val="20"/>
    </w:rPr>
  </w:style>
  <w:style w:type="paragraph" w:styleId="Heading2">
    <w:name w:val="heading 2"/>
    <w:basedOn w:val="Normal"/>
    <w:next w:val="Normal"/>
    <w:link w:val="Heading2Char"/>
    <w:semiHidden/>
    <w:unhideWhenUsed/>
    <w:qFormat/>
    <w:rsid w:val="00F37E7D"/>
    <w:pPr>
      <w:keepNext/>
      <w:spacing w:after="0" w:line="240" w:lineRule="auto"/>
      <w:jc w:val="center"/>
      <w:outlineLvl w:val="1"/>
    </w:pPr>
    <w:rPr>
      <w:rFonts w:ascii="Times New Roman" w:eastAsia="Times New Roman" w:hAnsi="Times New Roman"/>
      <w:b/>
      <w:bCs/>
      <w:sz w:val="24"/>
      <w:szCs w:val="20"/>
      <w:u w:val="single"/>
    </w:rPr>
  </w:style>
  <w:style w:type="paragraph" w:styleId="Heading3">
    <w:name w:val="heading 3"/>
    <w:basedOn w:val="Normal"/>
    <w:next w:val="Normal"/>
    <w:link w:val="Heading3Char"/>
    <w:semiHidden/>
    <w:unhideWhenUsed/>
    <w:qFormat/>
    <w:rsid w:val="00F37E7D"/>
    <w:pPr>
      <w:keepNext/>
      <w:spacing w:after="0" w:line="240" w:lineRule="auto"/>
      <w:jc w:val="center"/>
      <w:outlineLvl w:val="2"/>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F37E7D"/>
    <w:pPr>
      <w:keepNext/>
      <w:spacing w:after="0" w:line="240" w:lineRule="auto"/>
      <w:ind w:left="720"/>
      <w:jc w:val="center"/>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E7D"/>
    <w:rPr>
      <w:rFonts w:eastAsia="Times New Roman" w:cs="Times New Roman"/>
      <w:b/>
      <w:bCs/>
      <w:szCs w:val="20"/>
    </w:rPr>
  </w:style>
  <w:style w:type="character" w:customStyle="1" w:styleId="Heading2Char">
    <w:name w:val="Heading 2 Char"/>
    <w:basedOn w:val="DefaultParagraphFont"/>
    <w:link w:val="Heading2"/>
    <w:semiHidden/>
    <w:rsid w:val="00F37E7D"/>
    <w:rPr>
      <w:rFonts w:eastAsia="Times New Roman" w:cs="Times New Roman"/>
      <w:b/>
      <w:bCs/>
      <w:szCs w:val="20"/>
      <w:u w:val="single"/>
    </w:rPr>
  </w:style>
  <w:style w:type="character" w:customStyle="1" w:styleId="Heading3Char">
    <w:name w:val="Heading 3 Char"/>
    <w:basedOn w:val="DefaultParagraphFont"/>
    <w:link w:val="Heading3"/>
    <w:semiHidden/>
    <w:rsid w:val="00F37E7D"/>
    <w:rPr>
      <w:rFonts w:eastAsia="Times New Roman" w:cs="Times New Roman"/>
      <w:b/>
      <w:bCs/>
      <w:szCs w:val="20"/>
    </w:rPr>
  </w:style>
  <w:style w:type="character" w:customStyle="1" w:styleId="Heading4Char">
    <w:name w:val="Heading 4 Char"/>
    <w:basedOn w:val="DefaultParagraphFont"/>
    <w:link w:val="Heading4"/>
    <w:semiHidden/>
    <w:rsid w:val="00F37E7D"/>
    <w:rPr>
      <w:rFonts w:eastAsia="Times New Roman" w:cs="Times New Roman"/>
      <w:b/>
      <w:bCs/>
      <w:szCs w:val="20"/>
    </w:rPr>
  </w:style>
  <w:style w:type="paragraph" w:styleId="BodyTextIndent">
    <w:name w:val="Body Text Indent"/>
    <w:basedOn w:val="Normal"/>
    <w:link w:val="BodyTextIndentChar"/>
    <w:uiPriority w:val="99"/>
    <w:semiHidden/>
    <w:unhideWhenUsed/>
    <w:rsid w:val="00F37E7D"/>
    <w:pPr>
      <w:spacing w:after="120"/>
      <w:ind w:left="360"/>
    </w:pPr>
  </w:style>
  <w:style w:type="character" w:customStyle="1" w:styleId="BodyTextIndentChar">
    <w:name w:val="Body Text Indent Char"/>
    <w:basedOn w:val="DefaultParagraphFont"/>
    <w:link w:val="BodyTextIndent"/>
    <w:uiPriority w:val="99"/>
    <w:semiHidden/>
    <w:rsid w:val="00F37E7D"/>
    <w:rPr>
      <w:rFonts w:ascii="Calibri" w:eastAsia="Calibri" w:hAnsi="Calibri" w:cs="Times New Roman"/>
      <w:sz w:val="22"/>
    </w:rPr>
  </w:style>
  <w:style w:type="paragraph" w:styleId="BodyTextIndent2">
    <w:name w:val="Body Text Indent 2"/>
    <w:basedOn w:val="Normal"/>
    <w:link w:val="BodyTextIndent2Char"/>
    <w:semiHidden/>
    <w:unhideWhenUsed/>
    <w:rsid w:val="00F37E7D"/>
    <w:pPr>
      <w:spacing w:after="0" w:line="240" w:lineRule="auto"/>
      <w:ind w:left="1440" w:hanging="14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37E7D"/>
    <w:rPr>
      <w:rFonts w:eastAsia="Times New Roman" w:cs="Times New Roman"/>
      <w:szCs w:val="20"/>
    </w:rPr>
  </w:style>
  <w:style w:type="character" w:styleId="Hyperlink">
    <w:name w:val="Hyperlink"/>
    <w:basedOn w:val="DefaultParagraphFont"/>
    <w:uiPriority w:val="99"/>
    <w:semiHidden/>
    <w:unhideWhenUsed/>
    <w:rsid w:val="00F37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vincollege.edu/resources/learning_lab.htm" TargetMode="External"/><Relationship Id="rId5" Type="http://schemas.openxmlformats.org/officeDocument/2006/relationships/hyperlink" Target="http://www.alvincollege.edu/library/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2016-10-20T18:15:00Z</dcterms:created>
  <dcterms:modified xsi:type="dcterms:W3CDTF">2016-10-20T18:15:00Z</dcterms:modified>
</cp:coreProperties>
</file>